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7DF" w:rsidRDefault="002937DF" w:rsidP="002937DF">
      <w:pPr>
        <w:spacing w:line="240" w:lineRule="auto"/>
        <w:jc w:val="center"/>
        <w:rPr>
          <w:b/>
          <w:sz w:val="24"/>
        </w:rPr>
      </w:pPr>
      <w:r w:rsidRPr="00F0719D">
        <w:rPr>
          <w:b/>
          <w:sz w:val="24"/>
        </w:rPr>
        <w:t>Wymagania edu</w:t>
      </w:r>
      <w:r>
        <w:rPr>
          <w:b/>
          <w:sz w:val="24"/>
        </w:rPr>
        <w:t xml:space="preserve">kacyjne na poszczególne stopnie oraz </w:t>
      </w:r>
      <w:r w:rsidRPr="00F0719D">
        <w:rPr>
          <w:b/>
          <w:sz w:val="24"/>
        </w:rPr>
        <w:t xml:space="preserve"> sposoby i zasady sprawdzania osiągnięć edukacyjnych uczniów</w:t>
      </w:r>
      <w:r>
        <w:rPr>
          <w:b/>
          <w:sz w:val="24"/>
        </w:rPr>
        <w:t xml:space="preserve"> </w:t>
      </w:r>
      <w:r>
        <w:rPr>
          <w:b/>
          <w:sz w:val="24"/>
        </w:rPr>
        <w:br/>
        <w:t>z języka niemieckiego dla klasy  siódmej</w:t>
      </w:r>
    </w:p>
    <w:p w:rsidR="002937DF" w:rsidRDefault="002937DF" w:rsidP="002937DF">
      <w:pPr>
        <w:pStyle w:val="Akapitzlist"/>
        <w:numPr>
          <w:ilvl w:val="0"/>
          <w:numId w:val="1"/>
        </w:numPr>
        <w:spacing w:line="240" w:lineRule="auto"/>
      </w:pPr>
      <w:r>
        <w:t>Program nauczania języka niemieckiego w szkole podstawowej jako drugiego języka obcego nowożytnego autorstwa Anny Jaroszewskiej (II etap edukacyjny, klasy VII –VIII, poziom II.2/A1)</w:t>
      </w:r>
    </w:p>
    <w:p w:rsidR="002937DF" w:rsidRDefault="002937DF" w:rsidP="002937DF">
      <w:pPr>
        <w:pStyle w:val="Akapitzlist"/>
        <w:numPr>
          <w:ilvl w:val="0"/>
          <w:numId w:val="1"/>
        </w:numPr>
        <w:spacing w:line="240" w:lineRule="auto"/>
      </w:pPr>
      <w:r w:rsidRPr="002937DF">
        <w:t>Podręcznik: Jolanta Kamińska - „</w:t>
      </w:r>
      <w:proofErr w:type="spellStart"/>
      <w:r w:rsidRPr="002937DF">
        <w:t>Deutsch</w:t>
      </w:r>
      <w:proofErr w:type="spellEnd"/>
      <w:r w:rsidRPr="002937DF">
        <w:t xml:space="preserve"> </w:t>
      </w:r>
      <w:r>
        <w:t xml:space="preserve">Kompakt </w:t>
      </w:r>
      <w:proofErr w:type="spellStart"/>
      <w:r>
        <w:t>neu</w:t>
      </w:r>
      <w:proofErr w:type="spellEnd"/>
      <w:r>
        <w:t xml:space="preserve"> ”, klasa 7</w:t>
      </w:r>
    </w:p>
    <w:p w:rsidR="002937DF" w:rsidRDefault="002937DF" w:rsidP="002937DF">
      <w:pPr>
        <w:spacing w:after="0" w:line="240" w:lineRule="auto"/>
        <w:jc w:val="both"/>
        <w:rPr>
          <w:b/>
        </w:rPr>
      </w:pPr>
      <w:r w:rsidRPr="00A54C87">
        <w:rPr>
          <w:b/>
        </w:rPr>
        <w:t>I. Wymagania edukacyjne</w:t>
      </w:r>
    </w:p>
    <w:p w:rsidR="0071383A" w:rsidRDefault="0071383A" w:rsidP="002937DF">
      <w:pPr>
        <w:spacing w:after="0" w:line="240" w:lineRule="auto"/>
        <w:jc w:val="both"/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79"/>
        <w:gridCol w:w="3075"/>
        <w:gridCol w:w="3213"/>
        <w:gridCol w:w="2933"/>
        <w:gridCol w:w="2988"/>
      </w:tblGrid>
      <w:tr w:rsidR="0071383A" w:rsidRPr="002D7EFA" w:rsidTr="0071383A">
        <w:trPr>
          <w:trHeight w:val="328"/>
        </w:trPr>
        <w:tc>
          <w:tcPr>
            <w:tcW w:w="5000" w:type="pct"/>
            <w:gridSpan w:val="5"/>
          </w:tcPr>
          <w:p w:rsidR="0071383A" w:rsidRDefault="0071383A" w:rsidP="00851822">
            <w:pPr>
              <w:spacing w:before="240"/>
              <w:jc w:val="center"/>
              <w:rPr>
                <w:b/>
                <w:i/>
                <w:lang w:val="de-DE"/>
              </w:rPr>
            </w:pPr>
            <w:proofErr w:type="spellStart"/>
            <w:r>
              <w:rPr>
                <w:b/>
                <w:i/>
                <w:lang w:val="de-DE"/>
              </w:rPr>
              <w:t>R</w:t>
            </w:r>
            <w:r w:rsidRPr="00BF2AA7">
              <w:rPr>
                <w:b/>
                <w:i/>
                <w:lang w:val="de-DE"/>
              </w:rPr>
              <w:t>ozdział</w:t>
            </w:r>
            <w:proofErr w:type="spellEnd"/>
            <w:r w:rsidRPr="00BF2AA7">
              <w:rPr>
                <w:b/>
                <w:i/>
                <w:lang w:val="de-DE"/>
              </w:rPr>
              <w:t xml:space="preserve">  1-  </w:t>
            </w:r>
            <w:r w:rsidRPr="0071383A">
              <w:rPr>
                <w:rFonts w:eastAsia="Arial" w:cstheme="minorHAnsi"/>
                <w:b/>
                <w:i/>
                <w:szCs w:val="20"/>
                <w:lang w:val="de-DE"/>
              </w:rPr>
              <w:t>Deutsch ist mein neues Hobby</w:t>
            </w:r>
          </w:p>
        </w:tc>
      </w:tr>
      <w:tr w:rsidR="0071383A" w:rsidRPr="00BF2AA7" w:rsidTr="0071383A">
        <w:tc>
          <w:tcPr>
            <w:tcW w:w="1033" w:type="pct"/>
          </w:tcPr>
          <w:p w:rsidR="0071383A" w:rsidRPr="0056237B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 w:rsidRPr="0056237B">
              <w:rPr>
                <w:b/>
                <w:lang w:val="de-DE"/>
              </w:rPr>
              <w:t>dopuszczający</w:t>
            </w:r>
            <w:proofErr w:type="spellEnd"/>
          </w:p>
        </w:tc>
        <w:tc>
          <w:tcPr>
            <w:tcW w:w="999" w:type="pct"/>
          </w:tcPr>
          <w:p w:rsidR="0071383A" w:rsidRPr="0056237B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 w:rsidRPr="0056237B">
              <w:rPr>
                <w:b/>
                <w:lang w:val="de-DE"/>
              </w:rPr>
              <w:t>dostateczny</w:t>
            </w:r>
            <w:proofErr w:type="spellEnd"/>
          </w:p>
        </w:tc>
        <w:tc>
          <w:tcPr>
            <w:tcW w:w="1044" w:type="pct"/>
          </w:tcPr>
          <w:p w:rsidR="0071383A" w:rsidRPr="0056237B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 w:rsidRPr="0056237B"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53" w:type="pct"/>
          </w:tcPr>
          <w:p w:rsidR="0071383A" w:rsidRPr="0056237B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 w:rsidRPr="0056237B">
              <w:rPr>
                <w:b/>
                <w:lang w:val="de-DE"/>
              </w:rPr>
              <w:t>bardzo</w:t>
            </w:r>
            <w:proofErr w:type="spellEnd"/>
            <w:r w:rsidRPr="0056237B">
              <w:rPr>
                <w:b/>
                <w:lang w:val="de-DE"/>
              </w:rPr>
              <w:t xml:space="preserve"> </w:t>
            </w:r>
            <w:proofErr w:type="spellStart"/>
            <w:r w:rsidRPr="0056237B"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71" w:type="pct"/>
          </w:tcPr>
          <w:p w:rsidR="0071383A" w:rsidRPr="0056237B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 w:rsidRPr="0056237B">
              <w:rPr>
                <w:b/>
                <w:lang w:val="de-DE"/>
              </w:rPr>
              <w:t>celujący</w:t>
            </w:r>
            <w:proofErr w:type="spellEnd"/>
          </w:p>
        </w:tc>
      </w:tr>
      <w:tr w:rsidR="0071383A" w:rsidRPr="00BF2AA7" w:rsidTr="0071383A">
        <w:tc>
          <w:tcPr>
            <w:tcW w:w="1033" w:type="pct"/>
          </w:tcPr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zgłasza swoją obecność lekcji,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zna liczby od 0 do 19 oraz dziesiątki do 100</w:t>
            </w:r>
            <w:r w:rsidR="00066842" w:rsidRPr="0056237B">
              <w:rPr>
                <w:rFonts w:eastAsia="Arial"/>
              </w:rPr>
              <w:t>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potrafi przyporządkować poznane wyrazy i zwroty do obrazków,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potrafi podać swój wiek i zapytać o wiek,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potrafi poinformować o nieobecności kolegi lub koleżanki na lekcji,</w:t>
            </w:r>
          </w:p>
          <w:p w:rsidR="00066842" w:rsidRPr="0056237B" w:rsidRDefault="00066842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potrafi przywitać się i pożegnać,</w:t>
            </w:r>
          </w:p>
          <w:p w:rsidR="00066842" w:rsidRPr="0056237B" w:rsidRDefault="00066842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rozpoznaje flagi krajów niemieckojęzycznych,</w:t>
            </w:r>
          </w:p>
          <w:p w:rsidR="00066842" w:rsidRPr="0056237B" w:rsidRDefault="00066842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 xml:space="preserve">zna znaczenie czasownika </w:t>
            </w:r>
            <w:proofErr w:type="spellStart"/>
            <w:r w:rsidRPr="0056237B">
              <w:rPr>
                <w:rFonts w:eastAsia="Arial"/>
                <w:i/>
              </w:rPr>
              <w:t>sein</w:t>
            </w:r>
            <w:proofErr w:type="spellEnd"/>
            <w:r w:rsidRPr="0056237B">
              <w:rPr>
                <w:rFonts w:eastAsia="Arial"/>
                <w:i/>
              </w:rPr>
              <w:t xml:space="preserve"> </w:t>
            </w:r>
            <w:r w:rsidR="00285520">
              <w:rPr>
                <w:rFonts w:eastAsia="Arial"/>
              </w:rPr>
              <w:t>w czasie teraźniejszym;</w:t>
            </w:r>
          </w:p>
          <w:p w:rsidR="0071383A" w:rsidRPr="0056237B" w:rsidRDefault="0071383A" w:rsidP="00066842">
            <w:pPr>
              <w:widowControl w:val="0"/>
              <w:suppressAutoHyphens/>
              <w:rPr>
                <w:b/>
              </w:rPr>
            </w:pPr>
          </w:p>
        </w:tc>
        <w:tc>
          <w:tcPr>
            <w:tcW w:w="999" w:type="pct"/>
          </w:tcPr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podaje podstawowe informacje o sobie,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potrafi zapytać o podstawowe informacje,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</w:pPr>
            <w:r w:rsidRPr="0056237B">
              <w:rPr>
                <w:rFonts w:eastAsia="Arial"/>
              </w:rPr>
              <w:t>zna i zapisuje liczebniki do 100,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rFonts w:eastAsia="Arial"/>
              </w:rPr>
            </w:pPr>
            <w:r w:rsidRPr="0056237B">
              <w:rPr>
                <w:rFonts w:eastAsia="Arial"/>
              </w:rPr>
              <w:t>zna potoczne i formalne pozdrowienia,</w:t>
            </w:r>
          </w:p>
          <w:p w:rsidR="00066842" w:rsidRPr="0056237B" w:rsidRDefault="0071383A" w:rsidP="0006684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b/>
              </w:rPr>
            </w:pPr>
            <w:r w:rsidRPr="0056237B">
              <w:rPr>
                <w:rFonts w:eastAsia="Arial"/>
              </w:rPr>
              <w:t>rozróżnia formy pozdrowienia specyficzne dla różnych pór dnia,</w:t>
            </w:r>
          </w:p>
          <w:p w:rsidR="0071383A" w:rsidRPr="0056237B" w:rsidRDefault="00066842" w:rsidP="0006684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b/>
              </w:rPr>
            </w:pPr>
            <w:r w:rsidRPr="0056237B">
              <w:rPr>
                <w:rFonts w:eastAsia="Arial"/>
              </w:rPr>
              <w:t>zna nazwy krajów niemieckojęzycznych,</w:t>
            </w:r>
          </w:p>
          <w:p w:rsidR="00066842" w:rsidRPr="0056237B" w:rsidRDefault="0056237B" w:rsidP="0006684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b/>
              </w:rPr>
            </w:pPr>
            <w:r>
              <w:t>stosuje o</w:t>
            </w:r>
            <w:r w:rsidRPr="0056237B">
              <w:t xml:space="preserve">dmianę czasownika </w:t>
            </w:r>
            <w:proofErr w:type="spellStart"/>
            <w:r w:rsidRPr="0056237B">
              <w:t>sein</w:t>
            </w:r>
            <w:proofErr w:type="spellEnd"/>
            <w:r w:rsidRPr="0056237B">
              <w:t xml:space="preserve"> przez osoby</w:t>
            </w:r>
            <w:r>
              <w:t xml:space="preserve"> oraz czasowników regularnych w liczbie pojedynczej i mnogiej,</w:t>
            </w:r>
          </w:p>
          <w:p w:rsidR="0056237B" w:rsidRPr="0056237B" w:rsidRDefault="0056237B" w:rsidP="00066842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ind w:left="175" w:hanging="175"/>
              <w:rPr>
                <w:b/>
              </w:rPr>
            </w:pPr>
            <w:r>
              <w:t>stosuje zaimki osobowe w liczbie pojedynczej i mnogiej;</w:t>
            </w:r>
          </w:p>
        </w:tc>
        <w:tc>
          <w:tcPr>
            <w:tcW w:w="1044" w:type="pct"/>
          </w:tcPr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1134"/>
              </w:tabs>
              <w:suppressAutoHyphens/>
              <w:ind w:left="215" w:hanging="215"/>
              <w:rPr>
                <w:rFonts w:eastAsia="Arial"/>
              </w:rPr>
            </w:pPr>
            <w:r w:rsidRPr="0056237B">
              <w:rPr>
                <w:rFonts w:eastAsia="Arial"/>
              </w:rPr>
              <w:t>poprawnie zapisuje alfabet,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rFonts w:eastAsia="Arial"/>
              </w:rPr>
            </w:pPr>
            <w:r w:rsidRPr="0056237B">
              <w:rPr>
                <w:rFonts w:eastAsia="Arial"/>
              </w:rPr>
              <w:t>poprawnie zapisuje poznane słowa,</w:t>
            </w:r>
          </w:p>
          <w:p w:rsidR="0071383A" w:rsidRPr="0056237B" w:rsidRDefault="0071383A" w:rsidP="0071383A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rFonts w:eastAsia="Arial"/>
              </w:rPr>
            </w:pPr>
            <w:r w:rsidRPr="0056237B">
              <w:rPr>
                <w:rFonts w:eastAsia="Arial"/>
              </w:rPr>
              <w:t xml:space="preserve">poprawnie układa zdania oznajmujące i pytające, stosując zaimki pytajne: </w:t>
            </w:r>
            <w:r w:rsidRPr="0056237B">
              <w:rPr>
                <w:rFonts w:eastAsia="Arial"/>
                <w:i/>
              </w:rPr>
              <w:t xml:space="preserve">was, </w:t>
            </w:r>
            <w:proofErr w:type="spellStart"/>
            <w:r w:rsidRPr="0056237B">
              <w:rPr>
                <w:rFonts w:eastAsia="Arial"/>
                <w:i/>
              </w:rPr>
              <w:t>wer</w:t>
            </w:r>
            <w:proofErr w:type="spellEnd"/>
            <w:r w:rsidRPr="0056237B">
              <w:rPr>
                <w:rFonts w:eastAsia="Arial"/>
              </w:rPr>
              <w:t>,</w:t>
            </w:r>
            <w:r w:rsidR="00066842" w:rsidRPr="0056237B">
              <w:rPr>
                <w:rFonts w:eastAsia="Arial"/>
              </w:rPr>
              <w:t xml:space="preserve"> </w:t>
            </w:r>
            <w:proofErr w:type="spellStart"/>
            <w:r w:rsidRPr="0056237B">
              <w:rPr>
                <w:rFonts w:eastAsia="Arial"/>
                <w:i/>
              </w:rPr>
              <w:t>wo</w:t>
            </w:r>
            <w:proofErr w:type="spellEnd"/>
            <w:r w:rsidRPr="0056237B">
              <w:rPr>
                <w:rFonts w:eastAsia="Arial"/>
              </w:rPr>
              <w:t>,</w:t>
            </w:r>
            <w:r w:rsidR="00066842" w:rsidRPr="0056237B">
              <w:rPr>
                <w:rFonts w:eastAsia="Arial"/>
              </w:rPr>
              <w:t xml:space="preserve"> </w:t>
            </w:r>
            <w:proofErr w:type="spellStart"/>
            <w:r w:rsidRPr="0056237B">
              <w:rPr>
                <w:rFonts w:eastAsia="Arial"/>
                <w:i/>
              </w:rPr>
              <w:t>woher</w:t>
            </w:r>
            <w:proofErr w:type="spellEnd"/>
            <w:r w:rsidRPr="0056237B">
              <w:rPr>
                <w:rFonts w:eastAsia="Arial"/>
              </w:rPr>
              <w:t>,</w:t>
            </w:r>
            <w:r w:rsidRPr="0056237B">
              <w:rPr>
                <w:rFonts w:eastAsia="Arial"/>
                <w:i/>
              </w:rPr>
              <w:t xml:space="preserve"> wie</w:t>
            </w:r>
            <w:r w:rsidRPr="0056237B">
              <w:rPr>
                <w:rFonts w:eastAsia="Arial"/>
              </w:rPr>
              <w:t>,</w:t>
            </w:r>
          </w:p>
          <w:p w:rsidR="00066842" w:rsidRDefault="00066842" w:rsidP="0071383A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rFonts w:eastAsia="Arial"/>
              </w:rPr>
            </w:pPr>
            <w:r w:rsidRPr="0056237B">
              <w:rPr>
                <w:rFonts w:eastAsia="Arial"/>
              </w:rPr>
              <w:t>potrafi podać stolice krajów niemieckojęzycznych</w:t>
            </w:r>
            <w:r w:rsidR="0056237B">
              <w:rPr>
                <w:rFonts w:eastAsia="Arial"/>
              </w:rPr>
              <w:t>,</w:t>
            </w:r>
          </w:p>
          <w:p w:rsidR="0056237B" w:rsidRDefault="0056237B" w:rsidP="0071383A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rFonts w:eastAsia="Arial"/>
              </w:rPr>
            </w:pPr>
            <w:r>
              <w:rPr>
                <w:rFonts w:eastAsia="Arial"/>
              </w:rPr>
              <w:t>stosuje zaimki dzierżawcze w liczbie pojedynczej;</w:t>
            </w:r>
          </w:p>
          <w:p w:rsidR="0071383A" w:rsidRPr="0056237B" w:rsidRDefault="0071383A" w:rsidP="0056237B">
            <w:pPr>
              <w:pStyle w:val="Akapitzlist"/>
              <w:widowControl w:val="0"/>
              <w:suppressAutoHyphens/>
              <w:ind w:left="215"/>
              <w:rPr>
                <w:b/>
              </w:rPr>
            </w:pPr>
          </w:p>
        </w:tc>
        <w:tc>
          <w:tcPr>
            <w:tcW w:w="953" w:type="pct"/>
          </w:tcPr>
          <w:p w:rsidR="00066842" w:rsidRPr="0056237B" w:rsidRDefault="00066842" w:rsidP="0006684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rFonts w:eastAsia="Arial"/>
              </w:rPr>
            </w:pPr>
            <w:r w:rsidRPr="0056237B">
              <w:rPr>
                <w:rFonts w:eastAsia="Arial"/>
              </w:rPr>
              <w:t>zna i stosuje w mowie i piśmie oficjalne i potoczne formy pozdrowień,</w:t>
            </w:r>
          </w:p>
          <w:p w:rsidR="00066842" w:rsidRPr="0056237B" w:rsidRDefault="00066842" w:rsidP="0006684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rFonts w:eastAsia="Arial"/>
              </w:rPr>
            </w:pPr>
            <w:r w:rsidRPr="0056237B">
              <w:rPr>
                <w:rFonts w:eastAsia="Arial"/>
              </w:rPr>
              <w:t>klasyfikuje długie i krótkie samogłoski i poprawnie wymawia wyrazy, w których one występują,</w:t>
            </w:r>
          </w:p>
          <w:p w:rsidR="00066842" w:rsidRPr="0056237B" w:rsidRDefault="00066842" w:rsidP="0006684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rFonts w:eastAsia="Arial"/>
              </w:rPr>
            </w:pPr>
            <w:r w:rsidRPr="0056237B">
              <w:rPr>
                <w:rFonts w:eastAsia="Arial"/>
              </w:rPr>
              <w:t>samodzielnie tworzy dialogi,</w:t>
            </w:r>
          </w:p>
          <w:p w:rsidR="0071383A" w:rsidRPr="0056237B" w:rsidRDefault="00066842" w:rsidP="0056237B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b/>
              </w:rPr>
            </w:pPr>
            <w:r w:rsidRPr="0056237B">
              <w:rPr>
                <w:rFonts w:eastAsia="Arial"/>
              </w:rPr>
              <w:t>zna największe mi</w:t>
            </w:r>
            <w:r w:rsidR="0056237B" w:rsidRPr="0056237B">
              <w:rPr>
                <w:rFonts w:eastAsia="Arial"/>
              </w:rPr>
              <w:t>asta krajów niemieckojęzycznych</w:t>
            </w:r>
            <w:r w:rsidR="0056237B">
              <w:rPr>
                <w:rFonts w:eastAsia="Arial"/>
              </w:rPr>
              <w:t>,</w:t>
            </w:r>
          </w:p>
          <w:p w:rsidR="0056237B" w:rsidRPr="0056237B" w:rsidRDefault="0056237B" w:rsidP="0056237B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  <w:rPr>
                <w:b/>
              </w:rPr>
            </w:pPr>
            <w:r>
              <w:rPr>
                <w:rFonts w:eastAsia="Arial"/>
              </w:rPr>
              <w:t>potrafi zapytać o dane osobowe, podać swoje imię, wiek, kraj pochodzenia, miejsce zamieszkania, numer telefonu, adres mailowy;</w:t>
            </w:r>
          </w:p>
        </w:tc>
        <w:tc>
          <w:tcPr>
            <w:tcW w:w="971" w:type="pct"/>
          </w:tcPr>
          <w:p w:rsidR="00066842" w:rsidRPr="0056237B" w:rsidRDefault="00066842" w:rsidP="0006684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ind w:left="215" w:hanging="215"/>
            </w:pPr>
            <w:r w:rsidRPr="0056237B">
              <w:rPr>
                <w:rFonts w:eastAsia="Arial"/>
              </w:rPr>
              <w:t>swobodnie mówi o sobie ,</w:t>
            </w:r>
          </w:p>
          <w:p w:rsidR="0071383A" w:rsidRPr="0056237B" w:rsidRDefault="00066842" w:rsidP="00066842">
            <w:pPr>
              <w:rPr>
                <w:rFonts w:eastAsia="Arial"/>
              </w:rPr>
            </w:pPr>
            <w:r w:rsidRPr="0056237B">
              <w:rPr>
                <w:rFonts w:eastAsia="Arial"/>
              </w:rPr>
              <w:t>na podstawie usłyszanego lub przeczytanego tekstu opowiada o osobach,</w:t>
            </w:r>
          </w:p>
          <w:p w:rsidR="00066842" w:rsidRPr="0056237B" w:rsidRDefault="00066842" w:rsidP="00066842">
            <w:pPr>
              <w:rPr>
                <w:rFonts w:eastAsia="Arial"/>
              </w:rPr>
            </w:pPr>
            <w:r w:rsidRPr="0056237B">
              <w:rPr>
                <w:rFonts w:eastAsia="Arial"/>
              </w:rPr>
              <w:t>- potrafi napisać poprawnie notatkę o sobie i swoich rówieśnikach,</w:t>
            </w:r>
          </w:p>
          <w:p w:rsidR="0056237B" w:rsidRDefault="0056237B" w:rsidP="0056237B">
            <w:pPr>
              <w:pStyle w:val="Akapitzlist"/>
              <w:widowControl w:val="0"/>
              <w:suppressAutoHyphens/>
              <w:ind w:left="0"/>
              <w:rPr>
                <w:rFonts w:eastAsia="Arial"/>
              </w:rPr>
            </w:pPr>
            <w:r>
              <w:rPr>
                <w:rFonts w:eastAsia="Arial"/>
              </w:rPr>
              <w:t>- stosuje zaimki dzierżawcze w liczbie pojedynczej i mnogiej;</w:t>
            </w:r>
          </w:p>
          <w:p w:rsidR="00066842" w:rsidRPr="0056237B" w:rsidRDefault="00066842" w:rsidP="00066842"/>
        </w:tc>
      </w:tr>
      <w:tr w:rsidR="00816CAB" w:rsidRPr="00BF2AA7" w:rsidTr="00816CAB">
        <w:tc>
          <w:tcPr>
            <w:tcW w:w="5000" w:type="pct"/>
            <w:gridSpan w:val="5"/>
          </w:tcPr>
          <w:p w:rsidR="00816CAB" w:rsidRDefault="00816CAB" w:rsidP="00816CAB">
            <w:pPr>
              <w:jc w:val="center"/>
              <w:rPr>
                <w:b/>
                <w:i/>
              </w:rPr>
            </w:pPr>
          </w:p>
          <w:p w:rsidR="00816CAB" w:rsidRPr="00BF2AA7" w:rsidRDefault="00816CAB" w:rsidP="00816CAB">
            <w:pPr>
              <w:jc w:val="center"/>
              <w:rPr>
                <w:b/>
              </w:rPr>
            </w:pPr>
            <w:r w:rsidRPr="00250D08">
              <w:rPr>
                <w:b/>
                <w:i/>
              </w:rPr>
              <w:t xml:space="preserve">Rozdział </w:t>
            </w:r>
            <w:r>
              <w:rPr>
                <w:b/>
                <w:i/>
              </w:rPr>
              <w:t xml:space="preserve"> </w:t>
            </w:r>
            <w:r w:rsidRPr="00250D08">
              <w:rPr>
                <w:b/>
                <w:i/>
              </w:rPr>
              <w:t xml:space="preserve">2 </w:t>
            </w:r>
            <w:r>
              <w:rPr>
                <w:b/>
                <w:i/>
              </w:rPr>
              <w:t>–</w:t>
            </w:r>
            <w:r w:rsidRPr="00250D08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Schule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ist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toll</w:t>
            </w:r>
            <w:proofErr w:type="spellEnd"/>
          </w:p>
        </w:tc>
      </w:tr>
      <w:tr w:rsidR="0071383A" w:rsidRPr="00BF2AA7" w:rsidTr="0071383A">
        <w:tc>
          <w:tcPr>
            <w:tcW w:w="1033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dopuszczający</w:t>
            </w:r>
            <w:proofErr w:type="spellEnd"/>
          </w:p>
        </w:tc>
        <w:tc>
          <w:tcPr>
            <w:tcW w:w="999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dostateczny</w:t>
            </w:r>
            <w:proofErr w:type="spellEnd"/>
          </w:p>
        </w:tc>
        <w:tc>
          <w:tcPr>
            <w:tcW w:w="1044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53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bardzo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71" w:type="pct"/>
          </w:tcPr>
          <w:p w:rsidR="0071383A" w:rsidRDefault="005C6E32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celujący</w:t>
            </w:r>
            <w:proofErr w:type="spellEnd"/>
          </w:p>
        </w:tc>
      </w:tr>
      <w:tr w:rsidR="0071383A" w:rsidRPr="00BF2AA7" w:rsidTr="0071383A">
        <w:tc>
          <w:tcPr>
            <w:tcW w:w="1033" w:type="pct"/>
          </w:tcPr>
          <w:p w:rsidR="0071383A" w:rsidRPr="008133AF" w:rsidRDefault="008133AF" w:rsidP="008133AF">
            <w:r w:rsidRPr="008133AF">
              <w:t>- nazywa swoje przybory szkolne, informuje, co jest w teczce i czego tam nie ma,</w:t>
            </w:r>
          </w:p>
          <w:p w:rsidR="008133AF" w:rsidRPr="008133AF" w:rsidRDefault="008133AF" w:rsidP="008133AF">
            <w:r w:rsidRPr="008133AF">
              <w:lastRenderedPageBreak/>
              <w:t>- nazywa przedmioty szkolne, dni tygodnia,  używa przymiotników i wyrażeń oceniających,</w:t>
            </w:r>
          </w:p>
          <w:p w:rsidR="008133AF" w:rsidRPr="008133AF" w:rsidRDefault="008133AF" w:rsidP="008133AF">
            <w:r w:rsidRPr="008133AF">
              <w:t xml:space="preserve">-przy pomocy nauczyciela, według wzoru odmienia czasowniki </w:t>
            </w:r>
            <w:proofErr w:type="spellStart"/>
            <w:r w:rsidRPr="008133AF">
              <w:rPr>
                <w:i/>
              </w:rPr>
              <w:t>haben</w:t>
            </w:r>
            <w:proofErr w:type="spellEnd"/>
            <w:r w:rsidRPr="008133AF">
              <w:rPr>
                <w:i/>
              </w:rPr>
              <w:t xml:space="preserve"> i </w:t>
            </w:r>
            <w:proofErr w:type="spellStart"/>
            <w:r w:rsidRPr="008133AF">
              <w:rPr>
                <w:i/>
              </w:rPr>
              <w:t>mögen</w:t>
            </w:r>
            <w:proofErr w:type="spellEnd"/>
            <w:r w:rsidRPr="008133AF">
              <w:rPr>
                <w:i/>
              </w:rPr>
              <w:t>,</w:t>
            </w:r>
            <w:r w:rsidRPr="008133AF">
              <w:t xml:space="preserve"> tłumaczy je, </w:t>
            </w:r>
          </w:p>
          <w:p w:rsidR="008133AF" w:rsidRPr="008133AF" w:rsidRDefault="008133AF" w:rsidP="008133AF">
            <w:r w:rsidRPr="008133AF">
              <w:t xml:space="preserve">- zna przeczenie </w:t>
            </w:r>
            <w:proofErr w:type="spellStart"/>
            <w:r w:rsidRPr="008133AF">
              <w:t>kein</w:t>
            </w:r>
            <w:proofErr w:type="spellEnd"/>
            <w:r w:rsidRPr="008133AF">
              <w:t xml:space="preserve">/e, </w:t>
            </w:r>
          </w:p>
          <w:p w:rsidR="008133AF" w:rsidRPr="008133AF" w:rsidRDefault="008133AF" w:rsidP="008133AF">
            <w:pPr>
              <w:rPr>
                <w:b/>
              </w:rPr>
            </w:pPr>
            <w:r w:rsidRPr="008133AF">
              <w:t>- potrafi wymienić rodzajniki określone</w:t>
            </w:r>
            <w:r w:rsidR="005C6E32">
              <w:t>;</w:t>
            </w:r>
          </w:p>
        </w:tc>
        <w:tc>
          <w:tcPr>
            <w:tcW w:w="999" w:type="pct"/>
          </w:tcPr>
          <w:p w:rsidR="008133AF" w:rsidRPr="008133AF" w:rsidRDefault="008133AF" w:rsidP="008133AF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rFonts w:eastAsia="Arial"/>
              </w:rPr>
            </w:pPr>
            <w:r w:rsidRPr="008133AF">
              <w:rPr>
                <w:rFonts w:eastAsia="Arial"/>
              </w:rPr>
              <w:lastRenderedPageBreak/>
              <w:t>zna i poprawnie wymawia nazwy przedmiotów szkolnych,</w:t>
            </w:r>
            <w:r w:rsidR="00853EFF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>dni tygodnia,</w:t>
            </w:r>
          </w:p>
          <w:p w:rsidR="008133AF" w:rsidRDefault="008133AF" w:rsidP="008133AF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rFonts w:eastAsia="Arial"/>
              </w:rPr>
            </w:pPr>
            <w:r w:rsidRPr="008133AF">
              <w:rPr>
                <w:rFonts w:eastAsia="Arial"/>
              </w:rPr>
              <w:lastRenderedPageBreak/>
              <w:t>podaje plan lekcji z uwzględnieniem dni tygodnia,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t xml:space="preserve">zna reguły użycia rodzajnika określonego, nieokreślonego i przeczenia </w:t>
            </w:r>
            <w:proofErr w:type="spellStart"/>
            <w:r w:rsidRPr="005C6E32">
              <w:rPr>
                <w:rFonts w:eastAsia="Arial"/>
                <w:i/>
                <w:szCs w:val="20"/>
              </w:rPr>
              <w:t>kein</w:t>
            </w:r>
            <w:proofErr w:type="spellEnd"/>
            <w:r w:rsidRPr="005C6E32">
              <w:rPr>
                <w:rFonts w:eastAsia="Arial"/>
                <w:szCs w:val="20"/>
              </w:rPr>
              <w:t>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rFonts w:eastAsia="Arial"/>
                <w:sz w:val="24"/>
              </w:rPr>
            </w:pPr>
            <w:r w:rsidRPr="005C6E32">
              <w:rPr>
                <w:rFonts w:eastAsia="Arial"/>
                <w:szCs w:val="20"/>
              </w:rPr>
              <w:t xml:space="preserve">zna odmianę czasowników </w:t>
            </w:r>
            <w:proofErr w:type="spellStart"/>
            <w:r w:rsidRPr="005C6E32">
              <w:rPr>
                <w:rFonts w:eastAsia="Arial"/>
                <w:i/>
                <w:szCs w:val="20"/>
              </w:rPr>
              <w:t>finden</w:t>
            </w:r>
            <w:proofErr w:type="spellEnd"/>
            <w:r w:rsidRPr="005C6E32">
              <w:rPr>
                <w:rFonts w:eastAsia="Arial"/>
                <w:szCs w:val="20"/>
              </w:rPr>
              <w:t xml:space="preserve">, </w:t>
            </w:r>
            <w:proofErr w:type="spellStart"/>
            <w:r w:rsidRPr="005C6E32">
              <w:rPr>
                <w:rFonts w:eastAsia="Arial"/>
                <w:i/>
                <w:szCs w:val="20"/>
              </w:rPr>
              <w:t>haben</w:t>
            </w:r>
            <w:proofErr w:type="spellEnd"/>
            <w:r w:rsidRPr="005C6E32">
              <w:rPr>
                <w:rFonts w:eastAsia="Arial"/>
                <w:szCs w:val="20"/>
              </w:rPr>
              <w:t xml:space="preserve">, </w:t>
            </w:r>
            <w:proofErr w:type="spellStart"/>
            <w:r w:rsidRPr="005C6E32">
              <w:rPr>
                <w:rFonts w:eastAsia="Arial"/>
                <w:i/>
                <w:szCs w:val="20"/>
              </w:rPr>
              <w:t>sein</w:t>
            </w:r>
            <w:proofErr w:type="spellEnd"/>
            <w:r w:rsidRPr="005C6E32">
              <w:rPr>
                <w:rFonts w:eastAsia="Arial"/>
                <w:szCs w:val="20"/>
              </w:rPr>
              <w:t xml:space="preserve"> i </w:t>
            </w:r>
            <w:proofErr w:type="spellStart"/>
            <w:r w:rsidRPr="005C6E32">
              <w:rPr>
                <w:rFonts w:eastAsia="Arial"/>
                <w:i/>
                <w:szCs w:val="20"/>
              </w:rPr>
              <w:t>mögen</w:t>
            </w:r>
            <w:proofErr w:type="spellEnd"/>
            <w:r>
              <w:rPr>
                <w:rFonts w:eastAsia="Arial"/>
                <w:szCs w:val="20"/>
              </w:rPr>
              <w:t xml:space="preserve"> w </w:t>
            </w:r>
            <w:proofErr w:type="spellStart"/>
            <w:r>
              <w:rPr>
                <w:rFonts w:eastAsia="Arial"/>
                <w:szCs w:val="20"/>
              </w:rPr>
              <w:t>lp</w:t>
            </w:r>
            <w:proofErr w:type="spellEnd"/>
            <w:r>
              <w:rPr>
                <w:rFonts w:eastAsia="Arial"/>
                <w:szCs w:val="20"/>
              </w:rPr>
              <w:t xml:space="preserve"> i lm;</w:t>
            </w:r>
          </w:p>
          <w:p w:rsidR="0071383A" w:rsidRPr="008133AF" w:rsidRDefault="0071383A" w:rsidP="00851822">
            <w:pPr>
              <w:rPr>
                <w:b/>
              </w:rPr>
            </w:pPr>
          </w:p>
        </w:tc>
        <w:tc>
          <w:tcPr>
            <w:tcW w:w="1044" w:type="pct"/>
          </w:tcPr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b/>
              </w:rPr>
            </w:pPr>
            <w:r w:rsidRPr="005C6E32">
              <w:rPr>
                <w:rFonts w:eastAsia="Arial"/>
                <w:szCs w:val="20"/>
              </w:rPr>
              <w:lastRenderedPageBreak/>
              <w:t>opowiada i pisze o swoim planie lekcji, stosując proste zdania</w:t>
            </w:r>
            <w:r>
              <w:rPr>
                <w:rFonts w:eastAsia="Arial"/>
                <w:szCs w:val="20"/>
              </w:rPr>
              <w:t xml:space="preserve"> </w:t>
            </w:r>
            <w:r w:rsidRPr="005C6E32">
              <w:rPr>
                <w:rFonts w:eastAsia="Arial"/>
                <w:szCs w:val="20"/>
              </w:rPr>
              <w:t>,</w:t>
            </w:r>
          </w:p>
          <w:p w:rsidR="0071383A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b/>
              </w:rPr>
            </w:pPr>
            <w:r w:rsidRPr="005C6E32">
              <w:rPr>
                <w:rFonts w:eastAsia="Arial"/>
                <w:szCs w:val="20"/>
              </w:rPr>
              <w:lastRenderedPageBreak/>
              <w:t>zna nazwy ocen i potrafi poinformować o ocenie otrzymanej w szkole,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sz w:val="24"/>
              </w:rPr>
            </w:pPr>
            <w:r w:rsidRPr="005C6E32">
              <w:rPr>
                <w:rFonts w:eastAsia="Arial"/>
                <w:szCs w:val="20"/>
              </w:rPr>
              <w:t>potrafi podać nazwy przyborów szkolnych z rodzajni</w:t>
            </w:r>
            <w:r>
              <w:rPr>
                <w:rFonts w:eastAsia="Arial"/>
                <w:szCs w:val="20"/>
              </w:rPr>
              <w:t>kiem określonym i nieokreślonym;</w:t>
            </w:r>
          </w:p>
          <w:p w:rsidR="005C6E32" w:rsidRPr="00BF2AA7" w:rsidRDefault="005C6E32" w:rsidP="005C6E32">
            <w:pPr>
              <w:widowControl w:val="0"/>
              <w:suppressAutoHyphens/>
              <w:ind w:left="175"/>
              <w:rPr>
                <w:b/>
              </w:rPr>
            </w:pPr>
          </w:p>
        </w:tc>
        <w:tc>
          <w:tcPr>
            <w:tcW w:w="953" w:type="pct"/>
          </w:tcPr>
          <w:p w:rsid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lastRenderedPageBreak/>
              <w:t>wyraża swoją opinię (aprobata i dezaprobata),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t xml:space="preserve">zna, poprawnie wymawia i </w:t>
            </w:r>
            <w:r w:rsidRPr="005C6E32">
              <w:rPr>
                <w:rFonts w:eastAsia="Arial"/>
                <w:szCs w:val="20"/>
              </w:rPr>
              <w:lastRenderedPageBreak/>
              <w:t>zapisuje nazwy przedmiotów szkolnych,</w:t>
            </w:r>
          </w:p>
          <w:p w:rsid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t>na bazie poznanego słownictwa układa dialogi,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t>na bazie podanego słownictwa układa zdania oznajmujące i pytające,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t xml:space="preserve">stosuje w swoich wypowiedziach ustnych i pisemnych rodzajnik określony, nieokreślony oraz przeczenie </w:t>
            </w:r>
            <w:proofErr w:type="spellStart"/>
            <w:r w:rsidRPr="005C6E32">
              <w:rPr>
                <w:rFonts w:eastAsia="Arial"/>
                <w:i/>
                <w:szCs w:val="20"/>
              </w:rPr>
              <w:t>kein</w:t>
            </w:r>
            <w:proofErr w:type="spellEnd"/>
            <w:r w:rsidRPr="005C6E32">
              <w:rPr>
                <w:rFonts w:eastAsia="Arial"/>
                <w:szCs w:val="20"/>
              </w:rPr>
              <w:t xml:space="preserve"> w mianowniku i w bierniku,</w:t>
            </w:r>
          </w:p>
          <w:p w:rsidR="0071383A" w:rsidRPr="00BF2AA7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b/>
              </w:rPr>
            </w:pPr>
            <w:r w:rsidRPr="005C6E32">
              <w:rPr>
                <w:rFonts w:eastAsia="Arial"/>
                <w:szCs w:val="20"/>
              </w:rPr>
              <w:t>poprawnie wymawia i artykułuje poznane na lekcji wyrazy zawieraj</w:t>
            </w:r>
            <w:r>
              <w:rPr>
                <w:rFonts w:eastAsia="Arial"/>
                <w:szCs w:val="20"/>
              </w:rPr>
              <w:t>ące długie i krótkie samogłoski;</w:t>
            </w:r>
          </w:p>
        </w:tc>
        <w:tc>
          <w:tcPr>
            <w:tcW w:w="971" w:type="pct"/>
          </w:tcPr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lastRenderedPageBreak/>
              <w:t>uzyskuje od rozmówcy informacje o planie lekcji,</w:t>
            </w:r>
          </w:p>
          <w:p w:rsid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t xml:space="preserve">swobodnie wyraża swoją </w:t>
            </w:r>
            <w:r w:rsidRPr="005C6E32">
              <w:rPr>
                <w:rFonts w:eastAsia="Arial"/>
                <w:szCs w:val="20"/>
              </w:rPr>
              <w:lastRenderedPageBreak/>
              <w:t>opinię o przedmiotach szkolnych,</w:t>
            </w:r>
          </w:p>
          <w:p w:rsid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swobodnie informuje o ocenach z przedmiotów,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swobodnie informuje o tym, ,co jest i czego brakuje w piórniku i teczce szkolnej</w:t>
            </w:r>
          </w:p>
          <w:p w:rsid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5C6E32">
              <w:rPr>
                <w:rFonts w:eastAsia="Arial"/>
                <w:szCs w:val="20"/>
              </w:rPr>
              <w:t>selekcjonuje informacje w tekście czytanym,</w:t>
            </w:r>
          </w:p>
          <w:p w:rsidR="005C6E32" w:rsidRPr="005C6E32" w:rsidRDefault="005C6E32" w:rsidP="005C6E32">
            <w:pPr>
              <w:widowControl w:val="0"/>
              <w:numPr>
                <w:ilvl w:val="0"/>
                <w:numId w:val="4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pisze bezbłędnie krótką informację na temat planu lekcji, ocen z przedmiotów, zawartości  piórnika i torby szkolnej, potrzebnych i niepotrzebnych przyborów;</w:t>
            </w:r>
          </w:p>
          <w:p w:rsidR="0071383A" w:rsidRDefault="0071383A" w:rsidP="005C6E32"/>
        </w:tc>
      </w:tr>
      <w:tr w:rsidR="00816CAB" w:rsidRPr="002D7EFA" w:rsidTr="00816CAB">
        <w:tc>
          <w:tcPr>
            <w:tcW w:w="5000" w:type="pct"/>
            <w:gridSpan w:val="5"/>
          </w:tcPr>
          <w:p w:rsidR="00816CAB" w:rsidRPr="0071383A" w:rsidRDefault="00816CAB" w:rsidP="00851822">
            <w:pPr>
              <w:jc w:val="center"/>
              <w:rPr>
                <w:b/>
                <w:i/>
              </w:rPr>
            </w:pPr>
          </w:p>
          <w:p w:rsidR="00816CAB" w:rsidRPr="00A45580" w:rsidRDefault="00816CAB" w:rsidP="00853EFF">
            <w:pPr>
              <w:jc w:val="center"/>
              <w:rPr>
                <w:b/>
                <w:lang w:val="de-DE"/>
              </w:rPr>
            </w:pPr>
            <w:proofErr w:type="spellStart"/>
            <w:r w:rsidRPr="00A45580">
              <w:rPr>
                <w:b/>
                <w:i/>
                <w:lang w:val="de-DE"/>
              </w:rPr>
              <w:t>Rozdział</w:t>
            </w:r>
            <w:proofErr w:type="spellEnd"/>
            <w:r w:rsidRPr="00A45580">
              <w:rPr>
                <w:b/>
                <w:i/>
                <w:lang w:val="de-DE"/>
              </w:rPr>
              <w:t xml:space="preserve">  3 </w:t>
            </w:r>
            <w:r>
              <w:rPr>
                <w:b/>
                <w:i/>
                <w:lang w:val="de-DE"/>
              </w:rPr>
              <w:t>–</w:t>
            </w:r>
            <w:r w:rsidRPr="00A45580">
              <w:rPr>
                <w:b/>
                <w:i/>
                <w:lang w:val="de-DE"/>
              </w:rPr>
              <w:t xml:space="preserve"> </w:t>
            </w:r>
            <w:r>
              <w:rPr>
                <w:b/>
                <w:i/>
                <w:lang w:val="de-DE"/>
              </w:rPr>
              <w:t>Familie, Freunde und Haustiere</w:t>
            </w:r>
          </w:p>
        </w:tc>
      </w:tr>
      <w:tr w:rsidR="0071383A" w:rsidRPr="00BF2AA7" w:rsidTr="0071383A">
        <w:tc>
          <w:tcPr>
            <w:tcW w:w="1033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dopuszczający</w:t>
            </w:r>
            <w:proofErr w:type="spellEnd"/>
          </w:p>
        </w:tc>
        <w:tc>
          <w:tcPr>
            <w:tcW w:w="999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dostateczny</w:t>
            </w:r>
            <w:proofErr w:type="spellEnd"/>
          </w:p>
        </w:tc>
        <w:tc>
          <w:tcPr>
            <w:tcW w:w="1044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53" w:type="pct"/>
          </w:tcPr>
          <w:p w:rsidR="0071383A" w:rsidRPr="00BF2AA7" w:rsidRDefault="0071383A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bardzo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71" w:type="pct"/>
          </w:tcPr>
          <w:p w:rsidR="0071383A" w:rsidRDefault="00D64796" w:rsidP="00851822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celujący</w:t>
            </w:r>
            <w:proofErr w:type="spellEnd"/>
          </w:p>
        </w:tc>
      </w:tr>
      <w:tr w:rsidR="0071383A" w:rsidRPr="00A45580" w:rsidTr="0071383A">
        <w:tc>
          <w:tcPr>
            <w:tcW w:w="1033" w:type="pct"/>
          </w:tcPr>
          <w:p w:rsidR="00D64796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D64796">
              <w:rPr>
                <w:rFonts w:eastAsia="Arial"/>
                <w:szCs w:val="20"/>
              </w:rPr>
              <w:t>zna kilka zwrotów dotyczących</w:t>
            </w:r>
            <w:r>
              <w:rPr>
                <w:rFonts w:eastAsia="Arial"/>
                <w:szCs w:val="20"/>
              </w:rPr>
              <w:t xml:space="preserve"> </w:t>
            </w:r>
            <w:r w:rsidRPr="00D64796">
              <w:rPr>
                <w:rFonts w:eastAsia="Arial"/>
                <w:szCs w:val="20"/>
              </w:rPr>
              <w:t>zainteresowań,</w:t>
            </w:r>
            <w:r w:rsidR="006B435E">
              <w:rPr>
                <w:rFonts w:eastAsia="Arial"/>
                <w:szCs w:val="20"/>
              </w:rPr>
              <w:t xml:space="preserve"> </w:t>
            </w:r>
            <w:r>
              <w:rPr>
                <w:rFonts w:eastAsia="Arial"/>
                <w:szCs w:val="20"/>
              </w:rPr>
              <w:t>hobby,</w:t>
            </w:r>
          </w:p>
          <w:p w:rsidR="00D64796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D64796">
              <w:rPr>
                <w:rFonts w:eastAsia="Arial"/>
                <w:szCs w:val="20"/>
              </w:rPr>
              <w:t>nazywa członków najbliższej rodziny,</w:t>
            </w:r>
          </w:p>
          <w:p w:rsidR="00F56114" w:rsidRPr="00D64796" w:rsidRDefault="00F56114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potrafi przyporządkować pop</w:t>
            </w:r>
            <w:r w:rsidR="006B435E">
              <w:rPr>
                <w:rFonts w:eastAsia="Arial"/>
                <w:szCs w:val="20"/>
              </w:rPr>
              <w:t>u</w:t>
            </w:r>
            <w:r>
              <w:rPr>
                <w:rFonts w:eastAsia="Arial"/>
                <w:szCs w:val="20"/>
              </w:rPr>
              <w:t>larne zawody do obrazków,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D64796">
              <w:rPr>
                <w:rFonts w:eastAsia="Arial"/>
                <w:szCs w:val="20"/>
              </w:rPr>
              <w:t xml:space="preserve">zna znaczenie czasownika </w:t>
            </w:r>
            <w:r w:rsidRPr="00F56114">
              <w:rPr>
                <w:rFonts w:eastAsia="Arial"/>
              </w:rPr>
              <w:t xml:space="preserve">modalnego </w:t>
            </w:r>
            <w:proofErr w:type="spellStart"/>
            <w:r w:rsidRPr="00F56114">
              <w:rPr>
                <w:rFonts w:eastAsia="Arial"/>
                <w:i/>
              </w:rPr>
              <w:t>mögen</w:t>
            </w:r>
            <w:proofErr w:type="spellEnd"/>
            <w:r w:rsidRPr="00F56114">
              <w:rPr>
                <w:rFonts w:eastAsia="Arial"/>
                <w:i/>
              </w:rPr>
              <w:t xml:space="preserve">, </w:t>
            </w:r>
            <w:r w:rsidRPr="00F56114">
              <w:rPr>
                <w:rFonts w:eastAsia="Arial"/>
              </w:rPr>
              <w:t xml:space="preserve">czasowników </w:t>
            </w:r>
            <w:proofErr w:type="spellStart"/>
            <w:r w:rsidRPr="00F56114">
              <w:rPr>
                <w:rFonts w:eastAsia="Arial"/>
                <w:i/>
              </w:rPr>
              <w:t>essen</w:t>
            </w:r>
            <w:proofErr w:type="spellEnd"/>
            <w:r w:rsidRPr="00F56114">
              <w:rPr>
                <w:rFonts w:eastAsia="Arial"/>
              </w:rPr>
              <w:t xml:space="preserve">, </w:t>
            </w:r>
            <w:proofErr w:type="spellStart"/>
            <w:r w:rsidRPr="00F56114">
              <w:rPr>
                <w:rFonts w:eastAsia="Arial"/>
                <w:i/>
              </w:rPr>
              <w:t>fahren</w:t>
            </w:r>
            <w:proofErr w:type="spellEnd"/>
            <w:r w:rsidRPr="00F56114">
              <w:rPr>
                <w:rFonts w:eastAsia="Arial"/>
              </w:rPr>
              <w:t xml:space="preserve">, </w:t>
            </w:r>
            <w:proofErr w:type="spellStart"/>
            <w:r w:rsidRPr="00F56114">
              <w:rPr>
                <w:rFonts w:eastAsia="Arial"/>
                <w:i/>
              </w:rPr>
              <w:t>lesen</w:t>
            </w:r>
            <w:proofErr w:type="spellEnd"/>
            <w:r w:rsidRPr="00F56114">
              <w:rPr>
                <w:rFonts w:eastAsia="Arial"/>
              </w:rPr>
              <w:t xml:space="preserve"> i </w:t>
            </w:r>
            <w:proofErr w:type="spellStart"/>
            <w:r w:rsidRPr="00F56114">
              <w:rPr>
                <w:rFonts w:eastAsia="Arial"/>
                <w:i/>
              </w:rPr>
              <w:t>tanzen</w:t>
            </w:r>
            <w:proofErr w:type="spellEnd"/>
            <w:r w:rsidRPr="00F56114">
              <w:rPr>
                <w:rFonts w:eastAsia="Arial"/>
                <w:i/>
              </w:rPr>
              <w:t xml:space="preserve">, </w:t>
            </w:r>
            <w:proofErr w:type="spellStart"/>
            <w:r w:rsidRPr="00F56114">
              <w:rPr>
                <w:rFonts w:eastAsia="Arial"/>
                <w:i/>
              </w:rPr>
              <w:t>sehen</w:t>
            </w:r>
            <w:proofErr w:type="spellEnd"/>
            <w:r w:rsidRPr="00F56114">
              <w:rPr>
                <w:rFonts w:eastAsia="Arial"/>
              </w:rPr>
              <w:t xml:space="preserve"> i </w:t>
            </w:r>
            <w:proofErr w:type="spellStart"/>
            <w:r w:rsidRPr="00F56114">
              <w:rPr>
                <w:rFonts w:eastAsia="Arial"/>
                <w:i/>
              </w:rPr>
              <w:t>sprechen</w:t>
            </w:r>
            <w:proofErr w:type="spellEnd"/>
            <w:r w:rsidRPr="00F56114">
              <w:rPr>
                <w:rFonts w:eastAsia="Arial"/>
              </w:rPr>
              <w:t xml:space="preserve"> w </w:t>
            </w:r>
            <w:proofErr w:type="spellStart"/>
            <w:r w:rsidRPr="00F56114">
              <w:rPr>
                <w:rFonts w:eastAsia="Arial"/>
              </w:rPr>
              <w:t>l.poj</w:t>
            </w:r>
            <w:proofErr w:type="spellEnd"/>
            <w:r w:rsidRPr="00F56114">
              <w:rPr>
                <w:rFonts w:eastAsia="Arial"/>
              </w:rPr>
              <w:t>.,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</w:pPr>
            <w:r w:rsidRPr="00F56114">
              <w:rPr>
                <w:rFonts w:eastAsia="Arial"/>
              </w:rPr>
              <w:t>zna zaimki dzierżawcze w lp</w:t>
            </w:r>
            <w:r w:rsidR="00F56114">
              <w:rPr>
                <w:rFonts w:eastAsia="Arial"/>
              </w:rPr>
              <w:t>.</w:t>
            </w:r>
            <w:r w:rsidRPr="00F56114">
              <w:rPr>
                <w:rFonts w:eastAsia="Arial"/>
              </w:rPr>
              <w:t>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F56114">
              <w:rPr>
                <w:rFonts w:eastAsia="Arial"/>
              </w:rPr>
              <w:t>zna nazwy podstawowych kolorów,</w:t>
            </w:r>
          </w:p>
          <w:p w:rsidR="00D64796" w:rsidRPr="00F56114" w:rsidRDefault="00285520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>
              <w:rPr>
                <w:rFonts w:eastAsia="Arial"/>
              </w:rPr>
              <w:t>zna nazwy wybranych zwierząt;</w:t>
            </w:r>
          </w:p>
          <w:p w:rsidR="00D64796" w:rsidRPr="00D64796" w:rsidRDefault="00D64796" w:rsidP="00F56114">
            <w:pPr>
              <w:widowControl w:val="0"/>
              <w:suppressAutoHyphens/>
              <w:ind w:left="175"/>
              <w:rPr>
                <w:rFonts w:eastAsia="Arial"/>
                <w:szCs w:val="20"/>
              </w:rPr>
            </w:pPr>
          </w:p>
          <w:p w:rsidR="00D64796" w:rsidRDefault="00D64796" w:rsidP="00851822"/>
          <w:p w:rsidR="00D64796" w:rsidRDefault="00D64796" w:rsidP="00851822"/>
          <w:p w:rsidR="00D64796" w:rsidRDefault="00D64796" w:rsidP="00851822"/>
          <w:p w:rsidR="00D64796" w:rsidRDefault="00D64796" w:rsidP="00851822"/>
          <w:p w:rsidR="00D64796" w:rsidRDefault="00D64796" w:rsidP="00851822"/>
          <w:p w:rsidR="0071383A" w:rsidRPr="00A45580" w:rsidRDefault="0071383A" w:rsidP="00F56114">
            <w:pPr>
              <w:rPr>
                <w:b/>
                <w:lang w:val="de-DE"/>
              </w:rPr>
            </w:pPr>
            <w:r>
              <w:t xml:space="preserve"> </w:t>
            </w:r>
          </w:p>
        </w:tc>
        <w:tc>
          <w:tcPr>
            <w:tcW w:w="999" w:type="pct"/>
          </w:tcPr>
          <w:p w:rsidR="00D64796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 w:val="20"/>
                <w:szCs w:val="20"/>
              </w:rPr>
            </w:pPr>
            <w:r w:rsidRPr="00D64796">
              <w:rPr>
                <w:rFonts w:eastAsia="Arial"/>
                <w:szCs w:val="20"/>
              </w:rPr>
              <w:lastRenderedPageBreak/>
              <w:t>potrafi powiedzieć, czym się interesuje i co lubi robić</w:t>
            </w:r>
            <w:r>
              <w:rPr>
                <w:rFonts w:eastAsia="Arial"/>
                <w:sz w:val="20"/>
                <w:szCs w:val="20"/>
              </w:rPr>
              <w:t>,</w:t>
            </w:r>
          </w:p>
          <w:p w:rsidR="00D64796" w:rsidRPr="00D64796" w:rsidRDefault="0071383A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D64796">
              <w:rPr>
                <w:sz w:val="24"/>
              </w:rPr>
              <w:t xml:space="preserve"> </w:t>
            </w:r>
            <w:r w:rsidR="00D64796" w:rsidRPr="00D64796">
              <w:rPr>
                <w:rFonts w:eastAsia="Arial"/>
                <w:szCs w:val="20"/>
              </w:rPr>
              <w:t>stosuje w prostych wypowiedziach czasownik modalny</w:t>
            </w:r>
            <w:r w:rsidR="00D64796" w:rsidRPr="00D64796">
              <w:rPr>
                <w:rFonts w:eastAsia="Arial"/>
                <w:i/>
                <w:szCs w:val="20"/>
              </w:rPr>
              <w:t xml:space="preserve"> </w:t>
            </w:r>
            <w:proofErr w:type="spellStart"/>
            <w:r w:rsidR="00D64796" w:rsidRPr="00D64796">
              <w:rPr>
                <w:rFonts w:eastAsia="Arial"/>
                <w:i/>
                <w:szCs w:val="20"/>
              </w:rPr>
              <w:t>mögen</w:t>
            </w:r>
            <w:proofErr w:type="spellEnd"/>
            <w:r w:rsidR="00D64796" w:rsidRPr="00D64796">
              <w:rPr>
                <w:rFonts w:eastAsia="Arial"/>
                <w:szCs w:val="20"/>
              </w:rPr>
              <w:t>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lang w:val="de-DE"/>
              </w:rPr>
            </w:pPr>
            <w:proofErr w:type="spellStart"/>
            <w:r w:rsidRPr="00F56114">
              <w:rPr>
                <w:rFonts w:eastAsia="Arial"/>
                <w:lang w:val="de-DE"/>
              </w:rPr>
              <w:t>zna</w:t>
            </w:r>
            <w:proofErr w:type="spellEnd"/>
            <w:r w:rsidRPr="00F56114">
              <w:rPr>
                <w:rFonts w:eastAsia="Arial"/>
                <w:lang w:val="de-DE"/>
              </w:rPr>
              <w:t xml:space="preserve"> </w:t>
            </w:r>
            <w:proofErr w:type="spellStart"/>
            <w:r w:rsidRPr="00F56114">
              <w:rPr>
                <w:rFonts w:eastAsia="Arial"/>
                <w:lang w:val="de-DE"/>
              </w:rPr>
              <w:t>odmianę</w:t>
            </w:r>
            <w:proofErr w:type="spellEnd"/>
            <w:r w:rsidRPr="00F56114">
              <w:rPr>
                <w:rFonts w:eastAsia="Arial"/>
                <w:lang w:val="de-DE"/>
              </w:rPr>
              <w:t xml:space="preserve"> </w:t>
            </w:r>
            <w:proofErr w:type="spellStart"/>
            <w:r w:rsidRPr="00F56114">
              <w:rPr>
                <w:rFonts w:eastAsia="Arial"/>
                <w:lang w:val="de-DE"/>
              </w:rPr>
              <w:t>czasowników</w:t>
            </w:r>
            <w:proofErr w:type="spellEnd"/>
            <w:r w:rsidRPr="00F56114">
              <w:rPr>
                <w:rFonts w:eastAsia="Arial"/>
                <w:lang w:val="de-DE"/>
              </w:rPr>
              <w:t xml:space="preserve">: </w:t>
            </w:r>
            <w:r w:rsidRPr="00F56114">
              <w:rPr>
                <w:rFonts w:eastAsia="Arial"/>
                <w:i/>
                <w:lang w:val="de-DE"/>
              </w:rPr>
              <w:t>essen</w:t>
            </w:r>
            <w:r w:rsidRPr="00F56114">
              <w:rPr>
                <w:rFonts w:eastAsia="Arial"/>
                <w:lang w:val="de-DE"/>
              </w:rPr>
              <w:t xml:space="preserve">, </w:t>
            </w:r>
            <w:r w:rsidRPr="00F56114">
              <w:rPr>
                <w:rFonts w:eastAsia="Arial"/>
                <w:i/>
                <w:lang w:val="de-DE"/>
              </w:rPr>
              <w:t>fahren</w:t>
            </w:r>
            <w:r w:rsidRPr="00F56114">
              <w:rPr>
                <w:rFonts w:eastAsia="Arial"/>
                <w:lang w:val="de-DE"/>
              </w:rPr>
              <w:t xml:space="preserve">, </w:t>
            </w:r>
            <w:r w:rsidRPr="00F56114">
              <w:rPr>
                <w:rFonts w:eastAsia="Arial"/>
                <w:i/>
                <w:lang w:val="de-DE"/>
              </w:rPr>
              <w:t>lesen</w:t>
            </w:r>
            <w:r w:rsidRPr="00F56114">
              <w:rPr>
                <w:rFonts w:eastAsia="Arial"/>
                <w:lang w:val="de-DE"/>
              </w:rPr>
              <w:t xml:space="preserve"> i </w:t>
            </w:r>
            <w:r w:rsidRPr="00F56114">
              <w:rPr>
                <w:rFonts w:eastAsia="Arial"/>
                <w:i/>
                <w:lang w:val="de-DE"/>
              </w:rPr>
              <w:t>tanzen</w:t>
            </w:r>
            <w:r w:rsidRPr="00F56114">
              <w:rPr>
                <w:rFonts w:eastAsia="Arial"/>
                <w:lang w:val="de-DE"/>
              </w:rPr>
              <w:t>,</w:t>
            </w:r>
            <w:r w:rsidR="00F56114" w:rsidRPr="00F56114">
              <w:rPr>
                <w:rFonts w:eastAsia="Arial"/>
                <w:i/>
                <w:lang w:val="de-DE"/>
              </w:rPr>
              <w:t xml:space="preserve"> schlafen</w:t>
            </w:r>
            <w:r w:rsidR="00F56114" w:rsidRPr="00F56114">
              <w:rPr>
                <w:rFonts w:eastAsia="Arial"/>
                <w:lang w:val="de-DE"/>
              </w:rPr>
              <w:t xml:space="preserve"> i </w:t>
            </w:r>
            <w:r w:rsidR="00F56114" w:rsidRPr="00F56114">
              <w:rPr>
                <w:rFonts w:eastAsia="Arial"/>
                <w:i/>
                <w:lang w:val="de-DE"/>
              </w:rPr>
              <w:t>laufen</w:t>
            </w:r>
            <w:r w:rsidR="00F56114">
              <w:rPr>
                <w:rFonts w:eastAsia="Arial"/>
                <w:i/>
                <w:lang w:val="de-DE"/>
              </w:rPr>
              <w:t>,</w:t>
            </w:r>
            <w:r w:rsidR="00F56114" w:rsidRPr="00F56114">
              <w:rPr>
                <w:rFonts w:eastAsia="Arial"/>
                <w:lang w:val="de-DE"/>
              </w:rPr>
              <w:t xml:space="preserve"> </w:t>
            </w:r>
            <w:r w:rsidR="00F56114" w:rsidRPr="00F56114">
              <w:rPr>
                <w:rFonts w:eastAsia="Arial"/>
                <w:i/>
                <w:lang w:val="de-DE"/>
              </w:rPr>
              <w:t>sehen</w:t>
            </w:r>
            <w:r w:rsidR="00F56114" w:rsidRPr="00F56114">
              <w:rPr>
                <w:rFonts w:eastAsia="Arial"/>
                <w:lang w:val="de-DE"/>
              </w:rPr>
              <w:t xml:space="preserve"> i </w:t>
            </w:r>
            <w:r w:rsidR="00F56114" w:rsidRPr="00F56114">
              <w:rPr>
                <w:rFonts w:eastAsia="Arial"/>
                <w:i/>
                <w:lang w:val="de-DE"/>
              </w:rPr>
              <w:t>sprechen</w:t>
            </w:r>
            <w:r w:rsidR="00F56114" w:rsidRPr="00F56114">
              <w:rPr>
                <w:rFonts w:eastAsia="Arial"/>
                <w:lang w:val="de-DE"/>
              </w:rPr>
              <w:t xml:space="preserve"> w </w:t>
            </w:r>
            <w:proofErr w:type="spellStart"/>
            <w:r w:rsidR="00F56114" w:rsidRPr="00F56114">
              <w:rPr>
                <w:rFonts w:eastAsia="Arial"/>
                <w:lang w:val="de-DE"/>
              </w:rPr>
              <w:t>lp</w:t>
            </w:r>
            <w:proofErr w:type="spellEnd"/>
            <w:r w:rsidR="00F56114">
              <w:rPr>
                <w:rFonts w:eastAsia="Arial"/>
                <w:lang w:val="de-DE"/>
              </w:rPr>
              <w:t>.</w:t>
            </w:r>
            <w:r w:rsidR="00F56114" w:rsidRPr="00F56114">
              <w:rPr>
                <w:rFonts w:eastAsia="Arial"/>
                <w:lang w:val="de-DE"/>
              </w:rPr>
              <w:t>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F56114">
              <w:rPr>
                <w:rFonts w:eastAsia="Arial"/>
              </w:rPr>
              <w:t>rozumie globalnie tekst słuchany zawierający poznane słownictwo o rodzinie,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F56114">
              <w:rPr>
                <w:rFonts w:eastAsia="Arial"/>
              </w:rPr>
              <w:t>uzupełnia tabelkę zwrotami dotyczącymi rodziny zawartymi w tekście czytanym,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F56114">
              <w:rPr>
                <w:rFonts w:eastAsia="Arial"/>
              </w:rPr>
              <w:lastRenderedPageBreak/>
              <w:t>opisuje osobę na podstawie podanych punktów lub obrazków, stosując poznane zwroty,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>zna nazwy podstawowych kolorów i potrafi je napisać,</w:t>
            </w:r>
          </w:p>
          <w:p w:rsidR="00D64796" w:rsidRDefault="00F56114" w:rsidP="00851822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</w:pPr>
            <w:r w:rsidRPr="00853EFF">
              <w:rPr>
                <w:rFonts w:eastAsia="Arial"/>
                <w:szCs w:val="20"/>
              </w:rPr>
              <w:t xml:space="preserve">potrafi tworzyć zdania przeczące z </w:t>
            </w:r>
            <w:proofErr w:type="spellStart"/>
            <w:r w:rsidRPr="00853EFF">
              <w:rPr>
                <w:rFonts w:eastAsia="Arial"/>
                <w:i/>
                <w:szCs w:val="20"/>
              </w:rPr>
              <w:t>kein</w:t>
            </w:r>
            <w:proofErr w:type="spellEnd"/>
            <w:r w:rsidRPr="00853EFF">
              <w:rPr>
                <w:rFonts w:eastAsia="Arial"/>
                <w:szCs w:val="20"/>
              </w:rPr>
              <w:t xml:space="preserve">, </w:t>
            </w:r>
            <w:proofErr w:type="spellStart"/>
            <w:r w:rsidRPr="00853EFF">
              <w:rPr>
                <w:rFonts w:eastAsia="Arial"/>
                <w:i/>
                <w:szCs w:val="20"/>
              </w:rPr>
              <w:t>nein</w:t>
            </w:r>
            <w:proofErr w:type="spellEnd"/>
            <w:r w:rsidRPr="00853EFF">
              <w:rPr>
                <w:rFonts w:eastAsia="Arial"/>
                <w:szCs w:val="20"/>
              </w:rPr>
              <w:t xml:space="preserve"> i </w:t>
            </w:r>
            <w:proofErr w:type="spellStart"/>
            <w:r w:rsidRPr="00853EFF">
              <w:rPr>
                <w:rFonts w:eastAsia="Arial"/>
                <w:i/>
                <w:szCs w:val="20"/>
              </w:rPr>
              <w:t>nich</w:t>
            </w:r>
            <w:r w:rsidR="00853EFF" w:rsidRPr="00853EFF">
              <w:rPr>
                <w:rFonts w:eastAsia="Arial"/>
                <w:i/>
                <w:szCs w:val="20"/>
              </w:rPr>
              <w:t>t</w:t>
            </w:r>
            <w:proofErr w:type="spellEnd"/>
            <w:r w:rsidRPr="00853EFF">
              <w:rPr>
                <w:rFonts w:eastAsia="Arial"/>
                <w:szCs w:val="20"/>
              </w:rPr>
              <w:t>;</w:t>
            </w:r>
          </w:p>
          <w:p w:rsidR="00D64796" w:rsidRDefault="00D64796" w:rsidP="00851822"/>
          <w:p w:rsidR="00D64796" w:rsidRDefault="00D64796" w:rsidP="00851822"/>
          <w:p w:rsidR="0071383A" w:rsidRPr="0071383A" w:rsidRDefault="0071383A" w:rsidP="00F56114">
            <w:pPr>
              <w:rPr>
                <w:b/>
              </w:rPr>
            </w:pPr>
          </w:p>
        </w:tc>
        <w:tc>
          <w:tcPr>
            <w:tcW w:w="1044" w:type="pct"/>
          </w:tcPr>
          <w:p w:rsidR="00D64796" w:rsidRPr="00F56114" w:rsidRDefault="0071383A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>
              <w:lastRenderedPageBreak/>
              <w:t xml:space="preserve"> </w:t>
            </w:r>
            <w:r w:rsidR="00D64796" w:rsidRPr="00F56114">
              <w:rPr>
                <w:rFonts w:eastAsia="Arial"/>
                <w:szCs w:val="20"/>
              </w:rPr>
              <w:t xml:space="preserve">potrafi przedstawić siebie i swoją rodzinę, </w:t>
            </w:r>
          </w:p>
          <w:p w:rsidR="00D64796" w:rsidRPr="00F56114" w:rsidRDefault="00D6479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 xml:space="preserve">odmienia czasownik </w:t>
            </w:r>
            <w:proofErr w:type="spellStart"/>
            <w:r w:rsidRPr="00F56114">
              <w:rPr>
                <w:rFonts w:eastAsia="Arial"/>
                <w:i/>
                <w:szCs w:val="20"/>
              </w:rPr>
              <w:t>haben</w:t>
            </w:r>
            <w:proofErr w:type="spellEnd"/>
            <w:r w:rsidRPr="00F56114">
              <w:rPr>
                <w:rFonts w:eastAsia="Arial"/>
                <w:i/>
                <w:szCs w:val="20"/>
              </w:rPr>
              <w:t xml:space="preserve"> </w:t>
            </w:r>
            <w:r w:rsidRPr="00F56114">
              <w:rPr>
                <w:rFonts w:eastAsia="Arial"/>
                <w:szCs w:val="20"/>
              </w:rPr>
              <w:t>i stosuje go poprawnie w zdaniu,</w:t>
            </w:r>
          </w:p>
          <w:p w:rsidR="00F56114" w:rsidRPr="00F56114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>potrafi za pomocą prostych zwrotów opisać wygląd zwierząt,</w:t>
            </w:r>
          </w:p>
          <w:p w:rsidR="00310527" w:rsidRPr="00310527" w:rsidRDefault="00310527" w:rsidP="00310527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310527">
              <w:rPr>
                <w:rFonts w:eastAsia="Arial"/>
              </w:rPr>
              <w:t xml:space="preserve">zna i stosuje z niewielką pomocą </w:t>
            </w:r>
            <w:r>
              <w:rPr>
                <w:rFonts w:eastAsia="Arial"/>
              </w:rPr>
              <w:t xml:space="preserve"> </w:t>
            </w:r>
            <w:r w:rsidRPr="00310527">
              <w:rPr>
                <w:rFonts w:eastAsia="Arial"/>
              </w:rPr>
              <w:t xml:space="preserve">odmianę czasowników: </w:t>
            </w:r>
            <w:proofErr w:type="spellStart"/>
            <w:r w:rsidRPr="00310527">
              <w:rPr>
                <w:rFonts w:eastAsia="Arial"/>
                <w:i/>
              </w:rPr>
              <w:t>essen</w:t>
            </w:r>
            <w:proofErr w:type="spellEnd"/>
            <w:r w:rsidRPr="00310527">
              <w:rPr>
                <w:rFonts w:eastAsia="Arial"/>
              </w:rPr>
              <w:t xml:space="preserve">, </w:t>
            </w:r>
            <w:proofErr w:type="spellStart"/>
            <w:r w:rsidRPr="00310527">
              <w:rPr>
                <w:rFonts w:eastAsia="Arial"/>
                <w:i/>
              </w:rPr>
              <w:t>fahren</w:t>
            </w:r>
            <w:proofErr w:type="spellEnd"/>
            <w:r w:rsidRPr="00310527">
              <w:rPr>
                <w:rFonts w:eastAsia="Arial"/>
              </w:rPr>
              <w:t xml:space="preserve">, </w:t>
            </w:r>
            <w:proofErr w:type="spellStart"/>
            <w:r w:rsidRPr="00310527">
              <w:rPr>
                <w:rFonts w:eastAsia="Arial"/>
                <w:i/>
              </w:rPr>
              <w:t>lesen</w:t>
            </w:r>
            <w:proofErr w:type="spellEnd"/>
            <w:r w:rsidRPr="00310527">
              <w:rPr>
                <w:rFonts w:eastAsia="Arial"/>
              </w:rPr>
              <w:t xml:space="preserve"> i </w:t>
            </w:r>
            <w:proofErr w:type="spellStart"/>
            <w:r w:rsidRPr="00310527">
              <w:rPr>
                <w:rFonts w:eastAsia="Arial"/>
                <w:i/>
              </w:rPr>
              <w:t>tanzen</w:t>
            </w:r>
            <w:proofErr w:type="spellEnd"/>
            <w:r w:rsidRPr="00310527">
              <w:rPr>
                <w:rFonts w:eastAsia="Arial"/>
              </w:rPr>
              <w:t>,</w:t>
            </w:r>
            <w:r w:rsidRPr="00310527">
              <w:rPr>
                <w:rFonts w:eastAsia="Arial"/>
                <w:i/>
              </w:rPr>
              <w:t xml:space="preserve"> </w:t>
            </w:r>
            <w:proofErr w:type="spellStart"/>
            <w:r w:rsidRPr="00310527">
              <w:rPr>
                <w:rFonts w:eastAsia="Arial"/>
                <w:i/>
              </w:rPr>
              <w:t>schlafen</w:t>
            </w:r>
            <w:proofErr w:type="spellEnd"/>
            <w:r w:rsidRPr="00310527">
              <w:rPr>
                <w:rFonts w:eastAsia="Arial"/>
              </w:rPr>
              <w:t xml:space="preserve"> i </w:t>
            </w:r>
            <w:proofErr w:type="spellStart"/>
            <w:r w:rsidRPr="00310527">
              <w:rPr>
                <w:rFonts w:eastAsia="Arial"/>
                <w:i/>
              </w:rPr>
              <w:t>laufen</w:t>
            </w:r>
            <w:proofErr w:type="spellEnd"/>
            <w:r w:rsidRPr="00310527">
              <w:rPr>
                <w:rFonts w:eastAsia="Arial"/>
                <w:i/>
              </w:rPr>
              <w:t>,</w:t>
            </w:r>
            <w:r w:rsidRPr="00310527">
              <w:rPr>
                <w:rFonts w:eastAsia="Arial"/>
              </w:rPr>
              <w:t xml:space="preserve"> </w:t>
            </w:r>
            <w:proofErr w:type="spellStart"/>
            <w:r w:rsidRPr="00310527">
              <w:rPr>
                <w:rFonts w:eastAsia="Arial"/>
                <w:i/>
              </w:rPr>
              <w:t>sehen</w:t>
            </w:r>
            <w:proofErr w:type="spellEnd"/>
            <w:r w:rsidRPr="00310527">
              <w:rPr>
                <w:rFonts w:eastAsia="Arial"/>
              </w:rPr>
              <w:t xml:space="preserve"> i </w:t>
            </w:r>
            <w:proofErr w:type="spellStart"/>
            <w:r w:rsidRPr="00310527">
              <w:rPr>
                <w:rFonts w:eastAsia="Arial"/>
                <w:i/>
              </w:rPr>
              <w:t>sprechen</w:t>
            </w:r>
            <w:proofErr w:type="spellEnd"/>
            <w:r w:rsidRPr="00310527">
              <w:rPr>
                <w:rFonts w:eastAsia="Arial"/>
              </w:rPr>
              <w:t xml:space="preserve"> w lp.,</w:t>
            </w:r>
          </w:p>
          <w:p w:rsidR="00F56114" w:rsidRPr="00310527" w:rsidRDefault="00F56114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sz w:val="20"/>
                <w:szCs w:val="20"/>
              </w:rPr>
            </w:pPr>
          </w:p>
          <w:p w:rsidR="00D64796" w:rsidRPr="00310527" w:rsidRDefault="00D64796" w:rsidP="00851822"/>
          <w:p w:rsidR="00D64796" w:rsidRPr="00310527" w:rsidRDefault="00D64796" w:rsidP="00851822"/>
          <w:p w:rsidR="00D64796" w:rsidRPr="00310527" w:rsidRDefault="00D64796" w:rsidP="00851822"/>
          <w:p w:rsidR="00D64796" w:rsidRPr="00310527" w:rsidRDefault="00D64796" w:rsidP="00851822"/>
          <w:p w:rsidR="00D64796" w:rsidRPr="00310527" w:rsidRDefault="00D64796" w:rsidP="00851822"/>
          <w:p w:rsidR="00D64796" w:rsidRPr="00310527" w:rsidRDefault="00D64796" w:rsidP="00851822"/>
          <w:p w:rsidR="00D64796" w:rsidRPr="00310527" w:rsidRDefault="00D64796" w:rsidP="00851822"/>
          <w:p w:rsidR="00D64796" w:rsidRPr="00310527" w:rsidRDefault="00D64796" w:rsidP="00851822"/>
          <w:p w:rsidR="0071383A" w:rsidRPr="00310527" w:rsidRDefault="0071383A" w:rsidP="00851822">
            <w:pPr>
              <w:rPr>
                <w:b/>
              </w:rPr>
            </w:pPr>
          </w:p>
        </w:tc>
        <w:tc>
          <w:tcPr>
            <w:tcW w:w="953" w:type="pct"/>
          </w:tcPr>
          <w:p w:rsidR="00310527" w:rsidRDefault="00310527" w:rsidP="00310527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>opowiada o sobie, swoim wyglądzie i zainteresowaniach używając poznanych słów i zwrotów,</w:t>
            </w:r>
          </w:p>
          <w:p w:rsidR="00F56114" w:rsidRPr="00F56114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 xml:space="preserve"> opowiada o członkach swojej rodziny,</w:t>
            </w:r>
          </w:p>
          <w:p w:rsidR="00F56114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>zna i stosuje lm</w:t>
            </w:r>
            <w:r>
              <w:rPr>
                <w:rFonts w:eastAsia="Arial"/>
                <w:szCs w:val="20"/>
              </w:rPr>
              <w:t>.</w:t>
            </w:r>
            <w:r w:rsidRPr="00F56114">
              <w:rPr>
                <w:rFonts w:eastAsia="Arial"/>
                <w:szCs w:val="20"/>
              </w:rPr>
              <w:t xml:space="preserve"> nazw członków rodziny,</w:t>
            </w:r>
          </w:p>
          <w:p w:rsidR="00310527" w:rsidRPr="00310527" w:rsidRDefault="00310527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 w:val="24"/>
                <w:szCs w:val="20"/>
              </w:rPr>
            </w:pPr>
            <w:r w:rsidRPr="00310527">
              <w:rPr>
                <w:rFonts w:eastAsia="Arial"/>
                <w:szCs w:val="20"/>
              </w:rPr>
              <w:t>opowiada o swoich zwierzętach, opisuje ich wygląd i cechy charakteru,</w:t>
            </w:r>
          </w:p>
          <w:p w:rsidR="00F56114" w:rsidRPr="00F56114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>w wypowiedziach ustnych i pisemnych poprawnie stosuje czasowniki nieregularne,</w:t>
            </w:r>
          </w:p>
          <w:p w:rsidR="00F56114" w:rsidRPr="00F56114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 xml:space="preserve">poprawnie artykułuje długie i krótkie samogłoski </w:t>
            </w:r>
            <w:r w:rsidRPr="00F56114">
              <w:rPr>
                <w:rFonts w:eastAsia="Arial"/>
                <w:szCs w:val="20"/>
              </w:rPr>
              <w:lastRenderedPageBreak/>
              <w:t>oraz stosuje odpowiednią intonację zdaniową,</w:t>
            </w:r>
          </w:p>
          <w:p w:rsidR="00F56114" w:rsidRPr="00F56114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F56114">
              <w:rPr>
                <w:rFonts w:eastAsia="Arial"/>
                <w:szCs w:val="20"/>
              </w:rPr>
              <w:t>dobrze rozumie globalnie tekst słuchany i czytany,</w:t>
            </w:r>
          </w:p>
          <w:p w:rsidR="00310527" w:rsidRPr="00310527" w:rsidRDefault="00F56114" w:rsidP="00310527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 w:val="20"/>
                <w:szCs w:val="20"/>
              </w:rPr>
            </w:pPr>
            <w:r w:rsidRPr="00310527">
              <w:rPr>
                <w:rFonts w:eastAsia="Arial"/>
                <w:szCs w:val="20"/>
              </w:rPr>
              <w:t>selekcjonuje informacje zawarte w tekście, stosując je w wy</w:t>
            </w:r>
            <w:r w:rsidR="00310527" w:rsidRPr="00310527">
              <w:rPr>
                <w:rFonts w:eastAsia="Arial"/>
                <w:szCs w:val="20"/>
              </w:rPr>
              <w:t>powiedziach ustnych i pisemnych,</w:t>
            </w:r>
          </w:p>
          <w:p w:rsidR="0071383A" w:rsidRPr="00F56114" w:rsidRDefault="00310527" w:rsidP="00853EFF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b/>
              </w:rPr>
            </w:pPr>
            <w:r w:rsidRPr="00853EFF">
              <w:rPr>
                <w:rFonts w:eastAsia="Arial"/>
                <w:szCs w:val="20"/>
              </w:rPr>
              <w:t xml:space="preserve"> w wypowiedziach pisemnych i ustnych poprawnie stosuje biernik;</w:t>
            </w:r>
            <w:r w:rsidR="0071383A">
              <w:t xml:space="preserve"> </w:t>
            </w:r>
          </w:p>
        </w:tc>
        <w:tc>
          <w:tcPr>
            <w:tcW w:w="971" w:type="pct"/>
          </w:tcPr>
          <w:p w:rsidR="00F56114" w:rsidRPr="00310527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310527">
              <w:rPr>
                <w:rFonts w:eastAsia="Arial"/>
                <w:szCs w:val="20"/>
              </w:rPr>
              <w:lastRenderedPageBreak/>
              <w:t>potrafi obszernie opowiadać o sobie, swoim wyglądzie i zainteresowaniach,</w:t>
            </w:r>
          </w:p>
          <w:p w:rsidR="00F56114" w:rsidRPr="00310527" w:rsidRDefault="00310527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310527">
              <w:rPr>
                <w:rFonts w:eastAsia="Arial"/>
                <w:szCs w:val="20"/>
              </w:rPr>
              <w:t xml:space="preserve">obszernie </w:t>
            </w:r>
            <w:r w:rsidR="00F56114" w:rsidRPr="00310527">
              <w:rPr>
                <w:rFonts w:eastAsia="Arial"/>
                <w:szCs w:val="20"/>
              </w:rPr>
              <w:t>opowiada o swoich zwierzętach, opisuje ich wygląd i cechy charakteru,</w:t>
            </w:r>
          </w:p>
          <w:p w:rsidR="00F56114" w:rsidRPr="00310527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sz w:val="24"/>
              </w:rPr>
            </w:pPr>
            <w:r w:rsidRPr="00310527">
              <w:rPr>
                <w:rFonts w:eastAsia="Arial"/>
                <w:szCs w:val="20"/>
              </w:rPr>
              <w:t>uzyskuje informacje o członkach rodziny swojego rozmówcy: o ich imionach, wieku, zawodzie, miejscu zamieszkania, charakterze i zainteresowaniach,</w:t>
            </w:r>
          </w:p>
          <w:p w:rsidR="0071383A" w:rsidRPr="00310527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sz w:val="24"/>
              </w:rPr>
            </w:pPr>
            <w:r w:rsidRPr="00310527">
              <w:rPr>
                <w:rFonts w:eastAsia="Arial"/>
                <w:szCs w:val="20"/>
              </w:rPr>
              <w:t xml:space="preserve"> opisuje relacje rodzinne,</w:t>
            </w:r>
          </w:p>
          <w:p w:rsidR="00F56114" w:rsidRPr="00310527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310527">
              <w:rPr>
                <w:rFonts w:eastAsia="Arial"/>
                <w:szCs w:val="20"/>
              </w:rPr>
              <w:t>w opisach używa nazw kolorów,</w:t>
            </w:r>
          </w:p>
          <w:p w:rsidR="00F56114" w:rsidRPr="00310527" w:rsidRDefault="00F56114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  <w:szCs w:val="20"/>
              </w:rPr>
            </w:pPr>
            <w:r w:rsidRPr="00310527">
              <w:rPr>
                <w:rFonts w:eastAsia="Arial"/>
                <w:szCs w:val="20"/>
              </w:rPr>
              <w:lastRenderedPageBreak/>
              <w:t xml:space="preserve">samodzielnie tworzy zdania z przeczeniem: </w:t>
            </w:r>
            <w:proofErr w:type="spellStart"/>
            <w:r w:rsidRPr="00310527">
              <w:rPr>
                <w:rFonts w:eastAsia="Arial"/>
                <w:i/>
                <w:szCs w:val="20"/>
              </w:rPr>
              <w:t>kein</w:t>
            </w:r>
            <w:proofErr w:type="spellEnd"/>
            <w:r w:rsidRPr="00310527">
              <w:rPr>
                <w:rFonts w:eastAsia="Arial"/>
                <w:szCs w:val="20"/>
              </w:rPr>
              <w:t xml:space="preserve">, </w:t>
            </w:r>
            <w:proofErr w:type="spellStart"/>
            <w:r w:rsidRPr="00310527">
              <w:rPr>
                <w:rFonts w:eastAsia="Arial"/>
                <w:i/>
                <w:szCs w:val="20"/>
              </w:rPr>
              <w:t>nicht</w:t>
            </w:r>
            <w:proofErr w:type="spellEnd"/>
            <w:r w:rsidRPr="00310527">
              <w:rPr>
                <w:rFonts w:eastAsia="Arial"/>
                <w:szCs w:val="20"/>
              </w:rPr>
              <w:t xml:space="preserve"> i </w:t>
            </w:r>
            <w:proofErr w:type="spellStart"/>
            <w:r w:rsidRPr="00310527">
              <w:rPr>
                <w:rFonts w:eastAsia="Arial"/>
                <w:i/>
                <w:szCs w:val="20"/>
              </w:rPr>
              <w:t>nein</w:t>
            </w:r>
            <w:proofErr w:type="spellEnd"/>
            <w:r w:rsidRPr="00310527">
              <w:rPr>
                <w:rFonts w:eastAsia="Arial"/>
                <w:szCs w:val="20"/>
              </w:rPr>
              <w:t>,</w:t>
            </w:r>
          </w:p>
          <w:p w:rsidR="00F56114" w:rsidRDefault="00F56114" w:rsidP="00853EFF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</w:pPr>
            <w:r w:rsidRPr="00310527">
              <w:rPr>
                <w:rFonts w:eastAsia="Arial"/>
                <w:szCs w:val="20"/>
              </w:rPr>
              <w:t>w wypowiedziach pisemnych i ustnych poprawni</w:t>
            </w:r>
            <w:r w:rsidR="00310527">
              <w:rPr>
                <w:rFonts w:eastAsia="Arial"/>
                <w:szCs w:val="20"/>
              </w:rPr>
              <w:t>e stosuje odmienione czasowniki;</w:t>
            </w:r>
          </w:p>
        </w:tc>
      </w:tr>
      <w:tr w:rsidR="00853EFF" w:rsidRPr="00A45580" w:rsidTr="00853EFF">
        <w:tc>
          <w:tcPr>
            <w:tcW w:w="5000" w:type="pct"/>
            <w:gridSpan w:val="5"/>
          </w:tcPr>
          <w:p w:rsidR="00853EFF" w:rsidRDefault="00853EFF" w:rsidP="00853EFF">
            <w:pPr>
              <w:widowControl w:val="0"/>
              <w:suppressAutoHyphens/>
              <w:ind w:left="215"/>
              <w:jc w:val="center"/>
              <w:rPr>
                <w:rFonts w:eastAsia="Arial"/>
                <w:b/>
                <w:i/>
              </w:rPr>
            </w:pPr>
          </w:p>
          <w:p w:rsidR="00853EFF" w:rsidRPr="00853EFF" w:rsidRDefault="00853EFF" w:rsidP="00853EFF">
            <w:pPr>
              <w:widowControl w:val="0"/>
              <w:suppressAutoHyphens/>
              <w:ind w:left="215"/>
              <w:jc w:val="center"/>
              <w:rPr>
                <w:rFonts w:eastAsia="Arial"/>
                <w:b/>
                <w:i/>
              </w:rPr>
            </w:pPr>
            <w:r w:rsidRPr="00853EFF">
              <w:rPr>
                <w:rFonts w:eastAsia="Arial"/>
                <w:b/>
                <w:i/>
              </w:rPr>
              <w:t xml:space="preserve">Rozdział 4 </w:t>
            </w:r>
            <w:r>
              <w:rPr>
                <w:rFonts w:eastAsia="Arial"/>
                <w:b/>
                <w:i/>
              </w:rPr>
              <w:t>–</w:t>
            </w:r>
            <w:r w:rsidRPr="00853EFF">
              <w:rPr>
                <w:rFonts w:eastAsia="Arial"/>
                <w:b/>
                <w:i/>
              </w:rPr>
              <w:t xml:space="preserve"> </w:t>
            </w:r>
            <w:proofErr w:type="spellStart"/>
            <w:r w:rsidRPr="00853EFF">
              <w:rPr>
                <w:rFonts w:eastAsia="Arial"/>
                <w:b/>
                <w:i/>
              </w:rPr>
              <w:t>Alltag</w:t>
            </w:r>
            <w:proofErr w:type="spellEnd"/>
            <w:r>
              <w:rPr>
                <w:rFonts w:eastAsia="Arial"/>
                <w:b/>
                <w:i/>
              </w:rPr>
              <w:t xml:space="preserve"> Und </w:t>
            </w:r>
            <w:proofErr w:type="spellStart"/>
            <w:r w:rsidRPr="00853EFF">
              <w:rPr>
                <w:rFonts w:eastAsia="Arial"/>
                <w:b/>
                <w:i/>
              </w:rPr>
              <w:t>Freizeit</w:t>
            </w:r>
            <w:proofErr w:type="spellEnd"/>
          </w:p>
        </w:tc>
      </w:tr>
      <w:tr w:rsidR="00853EFF" w:rsidRPr="00A45580" w:rsidTr="0071383A">
        <w:tc>
          <w:tcPr>
            <w:tcW w:w="1033" w:type="pct"/>
          </w:tcPr>
          <w:p w:rsidR="00853EFF" w:rsidRPr="00BF2AA7" w:rsidRDefault="00853EFF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dopuszczający</w:t>
            </w:r>
            <w:proofErr w:type="spellEnd"/>
          </w:p>
        </w:tc>
        <w:tc>
          <w:tcPr>
            <w:tcW w:w="999" w:type="pct"/>
          </w:tcPr>
          <w:p w:rsidR="00853EFF" w:rsidRPr="00BF2AA7" w:rsidRDefault="00853EFF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dostateczny</w:t>
            </w:r>
            <w:proofErr w:type="spellEnd"/>
          </w:p>
        </w:tc>
        <w:tc>
          <w:tcPr>
            <w:tcW w:w="1044" w:type="pct"/>
          </w:tcPr>
          <w:p w:rsidR="00853EFF" w:rsidRPr="00BF2AA7" w:rsidRDefault="00853EFF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53" w:type="pct"/>
          </w:tcPr>
          <w:p w:rsidR="00853EFF" w:rsidRPr="00BF2AA7" w:rsidRDefault="00853EFF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bardzo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71" w:type="pct"/>
          </w:tcPr>
          <w:p w:rsidR="00853EFF" w:rsidRDefault="00853EFF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celujący</w:t>
            </w:r>
            <w:proofErr w:type="spellEnd"/>
          </w:p>
        </w:tc>
      </w:tr>
      <w:tr w:rsidR="00853EFF" w:rsidRPr="00A45580" w:rsidTr="0071383A">
        <w:tc>
          <w:tcPr>
            <w:tcW w:w="1033" w:type="pct"/>
          </w:tcPr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>potrafi zapytać o godzinę,</w:t>
            </w:r>
          </w:p>
          <w:p w:rsidR="00853EFF" w:rsidRPr="007D7323" w:rsidRDefault="00853EFF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>potrafi podać pełne godziny ,</w:t>
            </w:r>
          </w:p>
          <w:p w:rsidR="00853EFF" w:rsidRPr="007D7323" w:rsidRDefault="00853EFF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t>zna nazwy pór dnia,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t xml:space="preserve"> </w:t>
            </w:r>
            <w:r w:rsidRPr="007D7323">
              <w:rPr>
                <w:rFonts w:eastAsia="Arial"/>
              </w:rPr>
              <w:t>z podanych wyrazów tworzy rzeczowniki złożone wcześniej mu znane,</w:t>
            </w:r>
          </w:p>
          <w:p w:rsidR="00853EFF" w:rsidRPr="007D7323" w:rsidRDefault="00853EFF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 xml:space="preserve">zna znaczenie czasowników </w:t>
            </w:r>
            <w:proofErr w:type="spellStart"/>
            <w:r w:rsidRPr="007D7323">
              <w:rPr>
                <w:rFonts w:eastAsia="Arial"/>
              </w:rPr>
              <w:t>modlanych</w:t>
            </w:r>
            <w:proofErr w:type="spellEnd"/>
            <w:r w:rsidRPr="007D7323">
              <w:rPr>
                <w:rFonts w:eastAsia="Arial"/>
                <w:i/>
              </w:rPr>
              <w:t xml:space="preserve"> </w:t>
            </w:r>
            <w:r w:rsidR="006B435E">
              <w:rPr>
                <w:rFonts w:eastAsia="Arial"/>
                <w:i/>
              </w:rPr>
              <w:t xml:space="preserve"> </w:t>
            </w:r>
            <w:proofErr w:type="spellStart"/>
            <w:r w:rsidRPr="007D7323">
              <w:rPr>
                <w:rFonts w:eastAsia="Arial"/>
                <w:i/>
              </w:rPr>
              <w:t>müssen</w:t>
            </w:r>
            <w:proofErr w:type="spellEnd"/>
            <w:r w:rsidRPr="007D7323">
              <w:rPr>
                <w:rFonts w:eastAsia="Arial"/>
              </w:rPr>
              <w:t xml:space="preserve"> i </w:t>
            </w:r>
            <w:proofErr w:type="spellStart"/>
            <w:r w:rsidRPr="007D7323">
              <w:rPr>
                <w:rFonts w:eastAsia="Arial"/>
                <w:i/>
              </w:rPr>
              <w:t>können</w:t>
            </w:r>
            <w:proofErr w:type="spellEnd"/>
            <w:r w:rsidRPr="007D7323">
              <w:rPr>
                <w:rFonts w:eastAsia="Arial"/>
              </w:rPr>
              <w:t>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  <w:lang w:val="de-DE"/>
              </w:rPr>
            </w:pPr>
            <w:proofErr w:type="spellStart"/>
            <w:r w:rsidRPr="007D7323">
              <w:rPr>
                <w:rFonts w:eastAsia="Arial"/>
                <w:lang w:val="de-DE"/>
              </w:rPr>
              <w:t>zna</w:t>
            </w:r>
            <w:proofErr w:type="spellEnd"/>
            <w:r w:rsidRPr="007D7323">
              <w:rPr>
                <w:rFonts w:eastAsia="Arial"/>
                <w:lang w:val="de-DE"/>
              </w:rPr>
              <w:t xml:space="preserve"> </w:t>
            </w:r>
            <w:proofErr w:type="spellStart"/>
            <w:r w:rsidRPr="007D7323">
              <w:rPr>
                <w:rFonts w:eastAsia="Arial"/>
                <w:lang w:val="de-DE"/>
              </w:rPr>
              <w:t>przyimki</w:t>
            </w:r>
            <w:proofErr w:type="spellEnd"/>
            <w:r w:rsidRPr="007D7323">
              <w:rPr>
                <w:rFonts w:eastAsia="Arial"/>
                <w:lang w:val="de-DE"/>
              </w:rPr>
              <w:t xml:space="preserve">:  </w:t>
            </w:r>
            <w:r w:rsidRPr="007D7323">
              <w:rPr>
                <w:rFonts w:eastAsia="Arial"/>
                <w:i/>
                <w:lang w:val="de-DE"/>
              </w:rPr>
              <w:t>an</w:t>
            </w:r>
            <w:r w:rsidRPr="007D7323">
              <w:rPr>
                <w:rFonts w:eastAsia="Arial"/>
                <w:lang w:val="de-DE"/>
              </w:rPr>
              <w:t xml:space="preserve">, </w:t>
            </w:r>
            <w:r w:rsidRPr="007D7323">
              <w:rPr>
                <w:rFonts w:eastAsia="Arial"/>
                <w:i/>
                <w:lang w:val="de-DE"/>
              </w:rPr>
              <w:t>um</w:t>
            </w:r>
            <w:r w:rsidRPr="007D7323">
              <w:rPr>
                <w:rFonts w:eastAsia="Arial"/>
                <w:lang w:val="de-DE"/>
              </w:rPr>
              <w:t xml:space="preserve">, </w:t>
            </w:r>
            <w:r w:rsidRPr="007D7323">
              <w:rPr>
                <w:rFonts w:eastAsia="Arial"/>
                <w:i/>
                <w:lang w:val="de-DE"/>
              </w:rPr>
              <w:t>von</w:t>
            </w:r>
            <w:r w:rsidRPr="007D7323">
              <w:rPr>
                <w:rFonts w:eastAsia="Arial"/>
                <w:lang w:val="de-DE"/>
              </w:rPr>
              <w:t xml:space="preserve">, </w:t>
            </w:r>
            <w:r w:rsidRPr="007D7323">
              <w:rPr>
                <w:rFonts w:eastAsia="Arial"/>
                <w:i/>
                <w:lang w:val="de-DE"/>
              </w:rPr>
              <w:t xml:space="preserve">bis, auf, in </w:t>
            </w:r>
            <w:proofErr w:type="spellStart"/>
            <w:r w:rsidRPr="007D7323">
              <w:rPr>
                <w:rFonts w:eastAsia="Arial"/>
                <w:lang w:val="de-DE"/>
              </w:rPr>
              <w:t>oraz</w:t>
            </w:r>
            <w:proofErr w:type="spellEnd"/>
            <w:r w:rsidRPr="007D7323">
              <w:rPr>
                <w:rFonts w:eastAsia="Arial"/>
                <w:lang w:val="de-DE"/>
              </w:rPr>
              <w:t xml:space="preserve"> </w:t>
            </w:r>
            <w:r w:rsidRPr="007D7323">
              <w:rPr>
                <w:rFonts w:eastAsia="Arial"/>
                <w:i/>
                <w:lang w:val="de-DE"/>
              </w:rPr>
              <w:t>zu</w:t>
            </w:r>
            <w:r w:rsidR="007D7323" w:rsidRPr="007D7323">
              <w:rPr>
                <w:rFonts w:eastAsia="Arial"/>
                <w:lang w:val="de-DE"/>
              </w:rPr>
              <w:t>;</w:t>
            </w:r>
          </w:p>
        </w:tc>
        <w:tc>
          <w:tcPr>
            <w:tcW w:w="999" w:type="pct"/>
          </w:tcPr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t xml:space="preserve">przy niewielkiej pomocy nauczyciela pyta o godzinę i podaje czas, 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t>zna nazwy pór dnia, czynności dnia codziennego, obiekty i miejsca w mieście,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</w:pPr>
            <w:r w:rsidRPr="007D7323">
              <w:rPr>
                <w:rFonts w:eastAsia="Arial"/>
              </w:rPr>
              <w:t xml:space="preserve">potrafi podać, ile godzin trwa dzień, ile dni tydzień, ile miesięcy rok, zna pojęcie „rok przestępny”, 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>zna zasady użycia czasowników rozdzielnie złożonych, zna regułę tworzenia rzeczowników złożonych,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 xml:space="preserve">zna zasady czasowników modalnych </w:t>
            </w:r>
            <w:proofErr w:type="spellStart"/>
            <w:r w:rsidRPr="007D7323">
              <w:rPr>
                <w:rFonts w:eastAsia="Arial"/>
                <w:i/>
              </w:rPr>
              <w:t>müssen</w:t>
            </w:r>
            <w:proofErr w:type="spellEnd"/>
            <w:r w:rsidRPr="007D7323">
              <w:rPr>
                <w:rFonts w:eastAsia="Arial"/>
              </w:rPr>
              <w:t xml:space="preserve"> i </w:t>
            </w:r>
            <w:proofErr w:type="spellStart"/>
            <w:r w:rsidRPr="007D7323">
              <w:rPr>
                <w:rFonts w:eastAsia="Arial"/>
                <w:i/>
              </w:rPr>
              <w:t>können</w:t>
            </w:r>
            <w:proofErr w:type="spellEnd"/>
            <w:r w:rsidRPr="007D7323">
              <w:rPr>
                <w:rFonts w:eastAsia="Arial"/>
              </w:rPr>
              <w:t>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 xml:space="preserve">zna i stosuje w prostych zdaniach przyimki: </w:t>
            </w:r>
            <w:proofErr w:type="spellStart"/>
            <w:r w:rsidRPr="007D7323">
              <w:rPr>
                <w:rFonts w:eastAsia="Arial"/>
                <w:i/>
              </w:rPr>
              <w:t>an</w:t>
            </w:r>
            <w:proofErr w:type="spellEnd"/>
            <w:r w:rsidRPr="007D7323">
              <w:rPr>
                <w:rFonts w:eastAsia="Arial"/>
              </w:rPr>
              <w:t xml:space="preserve">, </w:t>
            </w:r>
            <w:proofErr w:type="spellStart"/>
            <w:r w:rsidRPr="007D7323">
              <w:rPr>
                <w:rFonts w:eastAsia="Arial"/>
                <w:i/>
              </w:rPr>
              <w:t>um</w:t>
            </w:r>
            <w:proofErr w:type="spellEnd"/>
            <w:r w:rsidRPr="007D7323">
              <w:rPr>
                <w:rFonts w:eastAsia="Arial"/>
              </w:rPr>
              <w:t xml:space="preserve">, </w:t>
            </w:r>
            <w:r w:rsidRPr="007D7323">
              <w:rPr>
                <w:rFonts w:eastAsia="Arial"/>
                <w:i/>
              </w:rPr>
              <w:t>von</w:t>
            </w:r>
            <w:r w:rsidRPr="007D7323">
              <w:rPr>
                <w:rFonts w:eastAsia="Arial"/>
              </w:rPr>
              <w:t xml:space="preserve">, </w:t>
            </w:r>
            <w:r w:rsidRPr="007D7323">
              <w:rPr>
                <w:rFonts w:eastAsia="Arial"/>
                <w:i/>
              </w:rPr>
              <w:t xml:space="preserve">bis, </w:t>
            </w:r>
            <w:proofErr w:type="spellStart"/>
            <w:r w:rsidRPr="007D7323">
              <w:rPr>
                <w:rFonts w:eastAsia="Arial"/>
                <w:i/>
              </w:rPr>
              <w:t>auf</w:t>
            </w:r>
            <w:proofErr w:type="spellEnd"/>
            <w:r w:rsidRPr="007D7323">
              <w:rPr>
                <w:rFonts w:eastAsia="Arial"/>
                <w:i/>
              </w:rPr>
              <w:t xml:space="preserve">, in </w:t>
            </w:r>
            <w:r w:rsidRPr="007D7323">
              <w:rPr>
                <w:rFonts w:eastAsia="Arial"/>
              </w:rPr>
              <w:t xml:space="preserve">oraz </w:t>
            </w:r>
            <w:proofErr w:type="spellStart"/>
            <w:r w:rsidRPr="007D7323">
              <w:rPr>
                <w:rFonts w:eastAsia="Arial"/>
                <w:i/>
              </w:rPr>
              <w:t>zu</w:t>
            </w:r>
            <w:proofErr w:type="spellEnd"/>
            <w:r w:rsidR="007D7323" w:rsidRPr="007D7323">
              <w:rPr>
                <w:rFonts w:eastAsia="Arial"/>
              </w:rPr>
              <w:t>;</w:t>
            </w:r>
          </w:p>
        </w:tc>
        <w:tc>
          <w:tcPr>
            <w:tcW w:w="1044" w:type="pct"/>
          </w:tcPr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</w:pPr>
            <w:r w:rsidRPr="007D7323">
              <w:rPr>
                <w:rFonts w:eastAsia="Arial"/>
              </w:rPr>
              <w:t>pyta rozmówcę o godzinę,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</w:pPr>
            <w:r w:rsidRPr="007D7323">
              <w:rPr>
                <w:rFonts w:eastAsia="Arial"/>
              </w:rPr>
              <w:t>podaje czas zegarowy w formie potocznej i oficjalnej,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 xml:space="preserve">wyszukuje informacje w wysłuchanym dialogu </w:t>
            </w:r>
          </w:p>
          <w:p w:rsidR="00853EFF" w:rsidRDefault="00853EFF" w:rsidP="00853EFF">
            <w:pPr>
              <w:widowControl w:val="0"/>
              <w:ind w:left="175"/>
              <w:rPr>
                <w:rFonts w:eastAsia="Arial"/>
              </w:rPr>
            </w:pPr>
            <w:r w:rsidRPr="007D7323">
              <w:rPr>
                <w:rFonts w:eastAsia="Arial"/>
              </w:rPr>
              <w:t>i stosuje je w ćwiczeniach,</w:t>
            </w:r>
          </w:p>
          <w:p w:rsidR="007D7323" w:rsidRPr="007D7323" w:rsidRDefault="007D7323" w:rsidP="00853EFF">
            <w:pPr>
              <w:widowControl w:val="0"/>
              <w:ind w:left="175"/>
              <w:rPr>
                <w:rFonts w:eastAsia="Arial"/>
              </w:rPr>
            </w:pPr>
            <w:r>
              <w:rPr>
                <w:rFonts w:eastAsia="Arial"/>
              </w:rPr>
              <w:t>- opowiada na temat swojego dnia na podstawie ilustracji,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>stosuje słownictwo poznane w rozdziale i opowiada, dokąd chodzi z przyjaciółmi (z pomocą prostych konstrukcji zdaniowych),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>proponuje wspólne wyjście,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175" w:hanging="175"/>
              <w:rPr>
                <w:rFonts w:eastAsia="Arial"/>
              </w:rPr>
            </w:pPr>
            <w:r w:rsidRPr="007D7323">
              <w:rPr>
                <w:rFonts w:eastAsia="Arial"/>
              </w:rPr>
              <w:t xml:space="preserve">zna i stosuje czasowniki modalne </w:t>
            </w:r>
            <w:proofErr w:type="spellStart"/>
            <w:r w:rsidRPr="007D7323">
              <w:rPr>
                <w:rFonts w:eastAsia="Arial"/>
                <w:i/>
              </w:rPr>
              <w:t>müssen</w:t>
            </w:r>
            <w:proofErr w:type="spellEnd"/>
            <w:r w:rsidRPr="007D7323">
              <w:rPr>
                <w:rFonts w:eastAsia="Arial"/>
              </w:rPr>
              <w:t xml:space="preserve"> i </w:t>
            </w:r>
            <w:proofErr w:type="spellStart"/>
            <w:r w:rsidRPr="007D7323">
              <w:rPr>
                <w:rFonts w:eastAsia="Arial"/>
                <w:i/>
              </w:rPr>
              <w:t>können</w:t>
            </w:r>
            <w:proofErr w:type="spellEnd"/>
            <w:r w:rsidR="007D7323" w:rsidRPr="007D7323">
              <w:rPr>
                <w:rFonts w:eastAsia="Arial"/>
              </w:rPr>
              <w:t>;</w:t>
            </w:r>
          </w:p>
          <w:p w:rsidR="00853EFF" w:rsidRPr="007D7323" w:rsidRDefault="00853EFF" w:rsidP="007D7323">
            <w:pPr>
              <w:widowControl w:val="0"/>
              <w:suppressAutoHyphens/>
              <w:ind w:left="175"/>
            </w:pPr>
          </w:p>
        </w:tc>
        <w:tc>
          <w:tcPr>
            <w:tcW w:w="953" w:type="pct"/>
          </w:tcPr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  <w:rPr>
                <w:rFonts w:eastAsia="Arial"/>
              </w:rPr>
            </w:pPr>
            <w:r w:rsidRPr="007D7323">
              <w:rPr>
                <w:rFonts w:eastAsia="Arial"/>
              </w:rPr>
              <w:t>opisuje przebieg swojego dnia powszedniego, podając godziny,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  <w:rPr>
                <w:rFonts w:eastAsia="Arial"/>
              </w:rPr>
            </w:pPr>
            <w:r w:rsidRPr="007D7323">
              <w:rPr>
                <w:rFonts w:eastAsia="Arial"/>
              </w:rPr>
              <w:t>w wypowiedziach stosuje czasowniki rozdzielnie złożone,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</w:pPr>
            <w:r w:rsidRPr="007D7323">
              <w:rPr>
                <w:rFonts w:eastAsia="Arial"/>
              </w:rPr>
              <w:t>podaje nazwy miejsc, do których się udaje, stosując zwroty z przyimkami,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</w:pPr>
            <w:r w:rsidRPr="007D7323">
              <w:rPr>
                <w:rFonts w:eastAsia="Arial"/>
              </w:rPr>
              <w:t xml:space="preserve">mówi o swoich obowiązkach, stosując w konstrukcjach zdaniowych czasowniki modalne </w:t>
            </w:r>
            <w:proofErr w:type="spellStart"/>
            <w:r w:rsidRPr="007D7323">
              <w:rPr>
                <w:rFonts w:eastAsia="Arial"/>
                <w:i/>
              </w:rPr>
              <w:t>müssen</w:t>
            </w:r>
            <w:proofErr w:type="spellEnd"/>
            <w:r w:rsidRPr="007D7323">
              <w:rPr>
                <w:rFonts w:eastAsia="Arial"/>
              </w:rPr>
              <w:t xml:space="preserve"> i </w:t>
            </w:r>
            <w:proofErr w:type="spellStart"/>
            <w:r w:rsidRPr="007D7323">
              <w:rPr>
                <w:rFonts w:eastAsia="Arial"/>
                <w:i/>
              </w:rPr>
              <w:t>können</w:t>
            </w:r>
            <w:proofErr w:type="spellEnd"/>
            <w:r w:rsidRPr="007D7323">
              <w:rPr>
                <w:rFonts w:eastAsia="Arial"/>
              </w:rPr>
              <w:t>,</w:t>
            </w:r>
          </w:p>
          <w:p w:rsidR="00853EFF" w:rsidRPr="007D7323" w:rsidRDefault="007D7323" w:rsidP="00310527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</w:rPr>
            </w:pPr>
            <w:r w:rsidRPr="007D7323">
              <w:rPr>
                <w:rFonts w:eastAsia="Arial"/>
              </w:rPr>
              <w:t xml:space="preserve">zna i stosuje w samodzielnie tworzonych zdaniach przyimki: </w:t>
            </w:r>
            <w:proofErr w:type="spellStart"/>
            <w:r w:rsidRPr="007D7323">
              <w:rPr>
                <w:rFonts w:eastAsia="Arial"/>
                <w:i/>
              </w:rPr>
              <w:t>an</w:t>
            </w:r>
            <w:proofErr w:type="spellEnd"/>
            <w:r w:rsidRPr="007D7323">
              <w:rPr>
                <w:rFonts w:eastAsia="Arial"/>
              </w:rPr>
              <w:t xml:space="preserve">, </w:t>
            </w:r>
            <w:proofErr w:type="spellStart"/>
            <w:r w:rsidRPr="007D7323">
              <w:rPr>
                <w:rFonts w:eastAsia="Arial"/>
                <w:i/>
              </w:rPr>
              <w:t>um</w:t>
            </w:r>
            <w:proofErr w:type="spellEnd"/>
            <w:r w:rsidRPr="007D7323">
              <w:rPr>
                <w:rFonts w:eastAsia="Arial"/>
              </w:rPr>
              <w:t xml:space="preserve">, </w:t>
            </w:r>
            <w:r w:rsidRPr="007D7323">
              <w:rPr>
                <w:rFonts w:eastAsia="Arial"/>
                <w:i/>
              </w:rPr>
              <w:t>von</w:t>
            </w:r>
            <w:r w:rsidRPr="007D7323">
              <w:rPr>
                <w:rFonts w:eastAsia="Arial"/>
              </w:rPr>
              <w:t xml:space="preserve">, </w:t>
            </w:r>
            <w:r w:rsidRPr="007D7323">
              <w:rPr>
                <w:rFonts w:eastAsia="Arial"/>
                <w:i/>
              </w:rPr>
              <w:t xml:space="preserve">bis, </w:t>
            </w:r>
            <w:proofErr w:type="spellStart"/>
            <w:r w:rsidRPr="007D7323">
              <w:rPr>
                <w:rFonts w:eastAsia="Arial"/>
                <w:i/>
              </w:rPr>
              <w:t>auf</w:t>
            </w:r>
            <w:proofErr w:type="spellEnd"/>
            <w:r w:rsidRPr="007D7323">
              <w:rPr>
                <w:rFonts w:eastAsia="Arial"/>
                <w:i/>
              </w:rPr>
              <w:t xml:space="preserve">, in </w:t>
            </w:r>
            <w:r w:rsidRPr="007D7323">
              <w:rPr>
                <w:rFonts w:eastAsia="Arial"/>
              </w:rPr>
              <w:t xml:space="preserve">oraz </w:t>
            </w:r>
            <w:proofErr w:type="spellStart"/>
            <w:r w:rsidRPr="007D7323">
              <w:rPr>
                <w:rFonts w:eastAsia="Arial"/>
                <w:i/>
              </w:rPr>
              <w:t>zu</w:t>
            </w:r>
            <w:proofErr w:type="spellEnd"/>
            <w:r w:rsidRPr="007D7323">
              <w:rPr>
                <w:rFonts w:eastAsia="Arial"/>
              </w:rPr>
              <w:t>;</w:t>
            </w:r>
          </w:p>
        </w:tc>
        <w:tc>
          <w:tcPr>
            <w:tcW w:w="971" w:type="pct"/>
          </w:tcPr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  <w:rPr>
                <w:rFonts w:eastAsia="Arial"/>
              </w:rPr>
            </w:pPr>
            <w:r w:rsidRPr="007D7323">
              <w:rPr>
                <w:rFonts w:eastAsia="Arial"/>
              </w:rPr>
              <w:t>opisuje przebieg dnia, uzupełniając go informacjami o sposobie spędzania wolnego czasu,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  <w:rPr>
                <w:rFonts w:eastAsia="Arial"/>
              </w:rPr>
            </w:pPr>
            <w:r w:rsidRPr="007D7323">
              <w:rPr>
                <w:rFonts w:eastAsia="Arial"/>
              </w:rPr>
              <w:t>samodzielnie prowadzi dialogi na temat spędzania wolnego czasu, ustala terminy i miejsca,</w:t>
            </w:r>
          </w:p>
          <w:p w:rsidR="00853EFF" w:rsidRPr="007D7323" w:rsidRDefault="00853EFF" w:rsidP="00853EFF">
            <w:pPr>
              <w:widowControl w:val="0"/>
              <w:numPr>
                <w:ilvl w:val="0"/>
                <w:numId w:val="6"/>
              </w:numPr>
              <w:suppressAutoHyphens/>
              <w:ind w:left="215" w:hanging="215"/>
              <w:rPr>
                <w:rFonts w:eastAsia="Arial"/>
              </w:rPr>
            </w:pPr>
            <w:r w:rsidRPr="007D7323">
              <w:rPr>
                <w:rFonts w:eastAsia="Arial"/>
              </w:rPr>
              <w:t>tworzy rzeczowniki złożone z nowych, nieznanych wyrazów,</w:t>
            </w:r>
          </w:p>
          <w:p w:rsidR="00853EFF" w:rsidRPr="007D7323" w:rsidRDefault="007D7323" w:rsidP="007D7323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</w:rPr>
            </w:pPr>
            <w:r w:rsidRPr="007D7323">
              <w:t>bezbłędnie i płynnie pyta się o zamiary innych, reaguje na propozycję: wyraża zgodę, odmawia, informuje, co może lub co musi robić</w:t>
            </w:r>
            <w:r>
              <w:t>;</w:t>
            </w:r>
          </w:p>
        </w:tc>
      </w:tr>
      <w:tr w:rsidR="007D7323" w:rsidRPr="00A45580" w:rsidTr="007D7323">
        <w:tc>
          <w:tcPr>
            <w:tcW w:w="5000" w:type="pct"/>
            <w:gridSpan w:val="5"/>
          </w:tcPr>
          <w:p w:rsidR="007D7323" w:rsidRDefault="007D7323" w:rsidP="007D7323">
            <w:pPr>
              <w:widowControl w:val="0"/>
              <w:spacing w:line="219" w:lineRule="exact"/>
              <w:jc w:val="center"/>
              <w:rPr>
                <w:rFonts w:eastAsia="Arial"/>
                <w:b/>
                <w:i/>
                <w:szCs w:val="20"/>
              </w:rPr>
            </w:pPr>
          </w:p>
          <w:p w:rsidR="006B435E" w:rsidRDefault="006B435E" w:rsidP="007D7323">
            <w:pPr>
              <w:widowControl w:val="0"/>
              <w:spacing w:line="219" w:lineRule="exact"/>
              <w:jc w:val="center"/>
              <w:rPr>
                <w:rFonts w:eastAsia="Arial"/>
                <w:b/>
                <w:i/>
                <w:szCs w:val="20"/>
              </w:rPr>
            </w:pPr>
          </w:p>
          <w:p w:rsidR="006B435E" w:rsidRDefault="006B435E" w:rsidP="007D7323">
            <w:pPr>
              <w:widowControl w:val="0"/>
              <w:spacing w:line="219" w:lineRule="exact"/>
              <w:jc w:val="center"/>
              <w:rPr>
                <w:rFonts w:eastAsia="Arial"/>
                <w:b/>
                <w:i/>
                <w:szCs w:val="20"/>
              </w:rPr>
            </w:pPr>
          </w:p>
          <w:p w:rsidR="007D7323" w:rsidRDefault="007D7323" w:rsidP="007D7323">
            <w:pPr>
              <w:widowControl w:val="0"/>
              <w:spacing w:line="219" w:lineRule="exact"/>
              <w:jc w:val="center"/>
              <w:rPr>
                <w:rFonts w:eastAsia="Arial"/>
                <w:b/>
                <w:i/>
                <w:szCs w:val="20"/>
              </w:rPr>
            </w:pPr>
            <w:r w:rsidRPr="007D7323">
              <w:rPr>
                <w:rFonts w:eastAsia="Arial"/>
                <w:b/>
                <w:i/>
                <w:szCs w:val="20"/>
              </w:rPr>
              <w:lastRenderedPageBreak/>
              <w:t>Rozdział 5</w:t>
            </w:r>
            <w:r w:rsidRPr="007D7323">
              <w:rPr>
                <w:rFonts w:eastAsia="Arial"/>
                <w:b/>
                <w:szCs w:val="20"/>
              </w:rPr>
              <w:t xml:space="preserve"> – </w:t>
            </w:r>
            <w:proofErr w:type="spellStart"/>
            <w:r w:rsidRPr="007D7323">
              <w:rPr>
                <w:rFonts w:eastAsia="Arial"/>
                <w:b/>
                <w:i/>
                <w:szCs w:val="20"/>
              </w:rPr>
              <w:t>Guten</w:t>
            </w:r>
            <w:proofErr w:type="spellEnd"/>
            <w:r w:rsidRPr="007D7323">
              <w:rPr>
                <w:rFonts w:eastAsia="Arial"/>
                <w:b/>
                <w:i/>
                <w:szCs w:val="20"/>
              </w:rPr>
              <w:t xml:space="preserve"> </w:t>
            </w:r>
            <w:proofErr w:type="spellStart"/>
            <w:r w:rsidRPr="007D7323">
              <w:rPr>
                <w:rFonts w:eastAsia="Arial"/>
                <w:b/>
                <w:i/>
                <w:szCs w:val="20"/>
              </w:rPr>
              <w:t>Appetit</w:t>
            </w:r>
            <w:proofErr w:type="spellEnd"/>
            <w:r w:rsidRPr="007D7323">
              <w:rPr>
                <w:rFonts w:eastAsia="Arial"/>
                <w:b/>
                <w:i/>
                <w:szCs w:val="20"/>
              </w:rPr>
              <w:t>!</w:t>
            </w:r>
          </w:p>
          <w:p w:rsidR="005A46A8" w:rsidRPr="007D7323" w:rsidRDefault="005A46A8" w:rsidP="007D7323">
            <w:pPr>
              <w:widowControl w:val="0"/>
              <w:spacing w:line="219" w:lineRule="exact"/>
              <w:jc w:val="center"/>
              <w:rPr>
                <w:rFonts w:eastAsia="Arial"/>
                <w:b/>
                <w:szCs w:val="20"/>
              </w:rPr>
            </w:pPr>
          </w:p>
        </w:tc>
      </w:tr>
      <w:tr w:rsidR="007D7323" w:rsidRPr="00A45580" w:rsidTr="0071383A">
        <w:tc>
          <w:tcPr>
            <w:tcW w:w="1033" w:type="pct"/>
          </w:tcPr>
          <w:p w:rsidR="007D7323" w:rsidRPr="00BF2AA7" w:rsidRDefault="007D7323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lastRenderedPageBreak/>
              <w:t>dopuszczający</w:t>
            </w:r>
            <w:proofErr w:type="spellEnd"/>
          </w:p>
        </w:tc>
        <w:tc>
          <w:tcPr>
            <w:tcW w:w="999" w:type="pct"/>
          </w:tcPr>
          <w:p w:rsidR="007D7323" w:rsidRPr="00BF2AA7" w:rsidRDefault="007D7323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dostateczny</w:t>
            </w:r>
            <w:proofErr w:type="spellEnd"/>
          </w:p>
        </w:tc>
        <w:tc>
          <w:tcPr>
            <w:tcW w:w="1044" w:type="pct"/>
          </w:tcPr>
          <w:p w:rsidR="007D7323" w:rsidRPr="00BF2AA7" w:rsidRDefault="007D7323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53" w:type="pct"/>
          </w:tcPr>
          <w:p w:rsidR="007D7323" w:rsidRPr="00BF2AA7" w:rsidRDefault="007D7323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bardzo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71" w:type="pct"/>
          </w:tcPr>
          <w:p w:rsidR="007D7323" w:rsidRDefault="007D7323" w:rsidP="00ED034B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celujący</w:t>
            </w:r>
            <w:proofErr w:type="spellEnd"/>
          </w:p>
        </w:tc>
      </w:tr>
      <w:tr w:rsidR="007D7323" w:rsidRPr="00A45580" w:rsidTr="0071383A">
        <w:tc>
          <w:tcPr>
            <w:tcW w:w="1033" w:type="pct"/>
          </w:tcPr>
          <w:p w:rsidR="007D7323" w:rsidRPr="00884DD6" w:rsidRDefault="007D7323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potrafi przyporządkować opakowania, miary i wagi do produktów żywnościowych,</w:t>
            </w:r>
          </w:p>
          <w:p w:rsidR="007534BD" w:rsidRPr="00884DD6" w:rsidRDefault="007534BD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zna zaimki osobowe w bierniku,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zna nazwy podstawowych produktów żywnościowych,</w:t>
            </w:r>
          </w:p>
          <w:p w:rsidR="007534BD" w:rsidRPr="00884DD6" w:rsidRDefault="007534BD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zna nazwy głównych posiłków,</w:t>
            </w:r>
          </w:p>
          <w:p w:rsidR="007534BD" w:rsidRPr="00884DD6" w:rsidRDefault="007534BD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 xml:space="preserve">potrafi przyporządkować smaki do produktu, </w:t>
            </w:r>
          </w:p>
          <w:p w:rsidR="00884DD6" w:rsidRPr="00884DD6" w:rsidRDefault="00884DD6" w:rsidP="00D64796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 xml:space="preserve">zna znaczenie przysłówka </w:t>
            </w:r>
            <w:proofErr w:type="spellStart"/>
            <w:r w:rsidRPr="00884DD6">
              <w:rPr>
                <w:rFonts w:eastAsia="Arial"/>
                <w:i/>
              </w:rPr>
              <w:t>gern</w:t>
            </w:r>
            <w:proofErr w:type="spellEnd"/>
            <w:r w:rsidR="00285520">
              <w:rPr>
                <w:rFonts w:eastAsia="Arial"/>
              </w:rPr>
              <w:t>;</w:t>
            </w:r>
          </w:p>
        </w:tc>
        <w:tc>
          <w:tcPr>
            <w:tcW w:w="999" w:type="pct"/>
          </w:tcPr>
          <w:p w:rsidR="007D7323" w:rsidRPr="00884DD6" w:rsidRDefault="007D7323" w:rsidP="007D7323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zna nazwy miar i opakowań żywności,</w:t>
            </w:r>
          </w:p>
          <w:p w:rsidR="007D7323" w:rsidRPr="00884DD6" w:rsidRDefault="007D7323" w:rsidP="007D7323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potrafi zapytać o cenę i ją podać,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 xml:space="preserve">zna i stosuje w zdaniach zaimki osobowe w bierniku w </w:t>
            </w:r>
            <w:proofErr w:type="spellStart"/>
            <w:r w:rsidRPr="00884DD6">
              <w:rPr>
                <w:rFonts w:eastAsia="Arial"/>
              </w:rPr>
              <w:t>lp</w:t>
            </w:r>
            <w:proofErr w:type="spellEnd"/>
            <w:r w:rsidRPr="00884DD6">
              <w:rPr>
                <w:rFonts w:eastAsia="Arial"/>
              </w:rPr>
              <w:t xml:space="preserve"> i lm,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zna nazwy posiłków,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potrafi podać nazwę ulubionych potraw i napojów,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opisuje smak wybranych potraw, wykorzystując poznane przymiotniki,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 xml:space="preserve">stosuje przeczenie </w:t>
            </w:r>
            <w:proofErr w:type="spellStart"/>
            <w:r w:rsidRPr="00884DD6">
              <w:rPr>
                <w:rFonts w:eastAsia="Arial"/>
                <w:i/>
              </w:rPr>
              <w:t>kein</w:t>
            </w:r>
            <w:proofErr w:type="spellEnd"/>
            <w:r w:rsidRPr="00884DD6">
              <w:rPr>
                <w:rFonts w:eastAsia="Arial"/>
              </w:rPr>
              <w:t xml:space="preserve"> w bierniku,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 xml:space="preserve">zna stopniowanie przysłówka </w:t>
            </w:r>
            <w:proofErr w:type="spellStart"/>
            <w:r w:rsidRPr="00884DD6">
              <w:rPr>
                <w:rFonts w:eastAsia="Arial"/>
                <w:i/>
                <w:iCs/>
              </w:rPr>
              <w:t>gern</w:t>
            </w:r>
            <w:proofErr w:type="spellEnd"/>
            <w:r w:rsidR="00285520">
              <w:rPr>
                <w:rFonts w:eastAsia="Arial"/>
                <w:i/>
                <w:iCs/>
              </w:rPr>
              <w:t>;</w:t>
            </w:r>
          </w:p>
          <w:p w:rsidR="007D7323" w:rsidRPr="00884DD6" w:rsidRDefault="007D7323" w:rsidP="00884DD6">
            <w:pPr>
              <w:widowControl w:val="0"/>
              <w:suppressAutoHyphens/>
              <w:ind w:left="175"/>
              <w:rPr>
                <w:rFonts w:eastAsia="Arial"/>
              </w:rPr>
            </w:pPr>
          </w:p>
        </w:tc>
        <w:tc>
          <w:tcPr>
            <w:tcW w:w="1044" w:type="pct"/>
          </w:tcPr>
          <w:p w:rsidR="007D7323" w:rsidRPr="00884DD6" w:rsidRDefault="007D7323" w:rsidP="007D7323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umie ułożyć listę zakupów,</w:t>
            </w:r>
          </w:p>
          <w:p w:rsidR="007D7323" w:rsidRPr="00884DD6" w:rsidRDefault="007D7323" w:rsidP="007D7323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poprawnie uzupełnia luki w tekście brakującymi zwrotami usłyszanymi lub zaczerpniętymi z tekstu,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opisuje smak różnych potraw, wykorzystując poznane przymiotniki,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</w:pPr>
            <w:r w:rsidRPr="00884DD6">
              <w:rPr>
                <w:rFonts w:eastAsia="Arial"/>
              </w:rPr>
              <w:t xml:space="preserve">uzasadnia w krótkich, prostych zdaniach, dlaczego coś lubi bądź czegoś nie lubi, używając przeczeń </w:t>
            </w:r>
            <w:proofErr w:type="spellStart"/>
            <w:r w:rsidRPr="00884DD6">
              <w:rPr>
                <w:rFonts w:eastAsia="Arial"/>
                <w:i/>
              </w:rPr>
              <w:t>kein</w:t>
            </w:r>
            <w:proofErr w:type="spellEnd"/>
            <w:r w:rsidRPr="00884DD6">
              <w:rPr>
                <w:rFonts w:eastAsia="Arial"/>
              </w:rPr>
              <w:t xml:space="preserve"> i </w:t>
            </w:r>
            <w:proofErr w:type="spellStart"/>
            <w:r w:rsidRPr="00884DD6">
              <w:rPr>
                <w:rFonts w:eastAsia="Arial"/>
                <w:i/>
              </w:rPr>
              <w:t>nicht</w:t>
            </w:r>
            <w:proofErr w:type="spellEnd"/>
            <w:r w:rsidRPr="00884DD6">
              <w:rPr>
                <w:rFonts w:eastAsia="Arial"/>
              </w:rPr>
              <w:t>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</w:pPr>
            <w:r w:rsidRPr="00884DD6">
              <w:rPr>
                <w:rFonts w:eastAsia="Arial"/>
              </w:rPr>
              <w:t>potrafi złożyć zamówienie w barze szybkiej obsługi,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mówi, co chce kupić,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>
              <w:rPr>
                <w:rFonts w:eastAsia="Arial"/>
              </w:rPr>
              <w:t>ustala codzienne menu;</w:t>
            </w:r>
          </w:p>
          <w:p w:rsidR="007D7323" w:rsidRPr="00884DD6" w:rsidRDefault="007D7323" w:rsidP="00884DD6">
            <w:pPr>
              <w:widowControl w:val="0"/>
              <w:suppressAutoHyphens/>
              <w:ind w:left="215"/>
            </w:pPr>
          </w:p>
        </w:tc>
        <w:tc>
          <w:tcPr>
            <w:tcW w:w="953" w:type="pct"/>
          </w:tcPr>
          <w:p w:rsidR="007D7323" w:rsidRPr="00884DD6" w:rsidRDefault="007D7323" w:rsidP="00310527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potrafi prowadzić</w:t>
            </w:r>
            <w:r w:rsidR="007534BD" w:rsidRPr="00884DD6">
              <w:rPr>
                <w:rFonts w:eastAsia="Arial"/>
              </w:rPr>
              <w:t xml:space="preserve"> proste </w:t>
            </w:r>
            <w:r w:rsidRPr="00884DD6">
              <w:rPr>
                <w:rFonts w:eastAsia="Arial"/>
              </w:rPr>
              <w:t xml:space="preserve"> rozmowy w sklepie używając nazw opakowań, miar i wagi, 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175" w:hanging="175"/>
              <w:rPr>
                <w:rFonts w:eastAsia="Arial"/>
              </w:rPr>
            </w:pPr>
            <w:r w:rsidRPr="00884DD6">
              <w:rPr>
                <w:rFonts w:eastAsia="Arial"/>
              </w:rPr>
              <w:t>potrafi podać nazwy potraw jedzonych na śniadanie, na obiad i na kolację w formie pisemnej i ustnej,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przyporządkowuje poznane produkty żywnościowe oraz potrawy do poszczególnych posiłków,</w:t>
            </w:r>
          </w:p>
          <w:p w:rsidR="007534BD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potrafi powiedzieć, które potrawy lubi, a których nie lubi jadać na śniadanie, obiad i kolację,</w:t>
            </w:r>
          </w:p>
          <w:p w:rsid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na podstawie wysłuchanego tekstu umie p</w:t>
            </w:r>
            <w:r>
              <w:rPr>
                <w:rFonts w:eastAsia="Arial"/>
              </w:rPr>
              <w:t>owiedzieć, co jedzą i piją inni,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 xml:space="preserve"> stosuje zdania ze spójnikami: </w:t>
            </w:r>
            <w:proofErr w:type="spellStart"/>
            <w:r w:rsidRPr="00884DD6">
              <w:rPr>
                <w:rFonts w:eastAsia="Arial"/>
                <w:i/>
              </w:rPr>
              <w:t>aber</w:t>
            </w:r>
            <w:proofErr w:type="spellEnd"/>
            <w:r w:rsidRPr="00884DD6">
              <w:rPr>
                <w:rFonts w:eastAsia="Arial"/>
              </w:rPr>
              <w:t xml:space="preserve">, </w:t>
            </w:r>
            <w:proofErr w:type="spellStart"/>
            <w:r w:rsidRPr="00884DD6">
              <w:rPr>
                <w:rFonts w:eastAsia="Arial"/>
                <w:i/>
              </w:rPr>
              <w:t>denn</w:t>
            </w:r>
            <w:proofErr w:type="spellEnd"/>
            <w:r w:rsidRPr="00884DD6">
              <w:rPr>
                <w:rFonts w:eastAsia="Arial"/>
              </w:rPr>
              <w:t xml:space="preserve">, </w:t>
            </w:r>
            <w:proofErr w:type="spellStart"/>
            <w:r w:rsidRPr="00884DD6">
              <w:rPr>
                <w:rFonts w:eastAsia="Arial"/>
                <w:i/>
              </w:rPr>
              <w:t>oder</w:t>
            </w:r>
            <w:proofErr w:type="spellEnd"/>
            <w:r w:rsidRPr="00884DD6">
              <w:rPr>
                <w:rFonts w:eastAsia="Arial"/>
              </w:rPr>
              <w:t xml:space="preserve"> i </w:t>
            </w:r>
            <w:proofErr w:type="spellStart"/>
            <w:r>
              <w:rPr>
                <w:rFonts w:eastAsia="Arial"/>
              </w:rPr>
              <w:t>u</w:t>
            </w:r>
            <w:r>
              <w:rPr>
                <w:rFonts w:eastAsia="Arial"/>
                <w:i/>
              </w:rPr>
              <w:t>nd</w:t>
            </w:r>
            <w:proofErr w:type="spellEnd"/>
            <w:r>
              <w:rPr>
                <w:rFonts w:eastAsia="Arial"/>
              </w:rPr>
              <w:t>;</w:t>
            </w:r>
          </w:p>
        </w:tc>
        <w:tc>
          <w:tcPr>
            <w:tcW w:w="971" w:type="pct"/>
          </w:tcPr>
          <w:p w:rsidR="007D7323" w:rsidRPr="00884DD6" w:rsidRDefault="007D7323" w:rsidP="00F56114">
            <w:pPr>
              <w:widowControl w:val="0"/>
              <w:numPr>
                <w:ilvl w:val="0"/>
                <w:numId w:val="5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bezbłędnie i płynnie informuje, co kupuje , dla kogo i za ile,</w:t>
            </w:r>
          </w:p>
          <w:p w:rsidR="007534BD" w:rsidRPr="00884DD6" w:rsidRDefault="007534BD" w:rsidP="007534BD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swobodnie odpowiada na pytania, korzystając z informacji z tekstu w formie pisemnej i ustnej,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swobodnie składa zamówienie,</w:t>
            </w:r>
          </w:p>
          <w:p w:rsidR="00884DD6" w:rsidRPr="00884DD6" w:rsidRDefault="00884DD6" w:rsidP="00884DD6">
            <w:pPr>
              <w:widowControl w:val="0"/>
              <w:numPr>
                <w:ilvl w:val="0"/>
                <w:numId w:val="7"/>
              </w:numPr>
              <w:suppressAutoHyphens/>
              <w:ind w:left="215" w:hanging="215"/>
              <w:rPr>
                <w:rFonts w:eastAsia="Arial"/>
              </w:rPr>
            </w:pPr>
            <w:r w:rsidRPr="00884DD6">
              <w:rPr>
                <w:rFonts w:eastAsia="Arial"/>
              </w:rPr>
              <w:t>przyjmuje zamówienia, odgrywając rolę sprz</w:t>
            </w:r>
            <w:r>
              <w:rPr>
                <w:rFonts w:eastAsia="Arial"/>
              </w:rPr>
              <w:t>edawcy w barze szybkiej obsługi,</w:t>
            </w:r>
          </w:p>
          <w:p w:rsidR="007534BD" w:rsidRPr="00884DD6" w:rsidRDefault="007534BD" w:rsidP="00884DD6">
            <w:pPr>
              <w:widowControl w:val="0"/>
              <w:suppressAutoHyphens/>
              <w:ind w:left="215"/>
              <w:rPr>
                <w:rFonts w:eastAsia="Arial"/>
              </w:rPr>
            </w:pPr>
          </w:p>
        </w:tc>
      </w:tr>
      <w:tr w:rsidR="008E6152" w:rsidRPr="002D7EFA" w:rsidTr="00884DD6">
        <w:tc>
          <w:tcPr>
            <w:tcW w:w="5000" w:type="pct"/>
            <w:gridSpan w:val="5"/>
          </w:tcPr>
          <w:p w:rsidR="008E6152" w:rsidRPr="00816CAB" w:rsidRDefault="008E6152" w:rsidP="008E6152">
            <w:pPr>
              <w:widowControl w:val="0"/>
              <w:spacing w:line="219" w:lineRule="exact"/>
              <w:jc w:val="center"/>
              <w:rPr>
                <w:rFonts w:eastAsia="Arial"/>
                <w:b/>
                <w:i/>
                <w:szCs w:val="20"/>
              </w:rPr>
            </w:pPr>
          </w:p>
          <w:p w:rsidR="008E6152" w:rsidRDefault="008E6152" w:rsidP="008E6152">
            <w:pPr>
              <w:widowControl w:val="0"/>
              <w:spacing w:line="219" w:lineRule="exact"/>
              <w:jc w:val="center"/>
              <w:rPr>
                <w:rFonts w:eastAsia="Arial"/>
                <w:i/>
                <w:sz w:val="20"/>
                <w:szCs w:val="20"/>
                <w:lang w:val="de-DE"/>
              </w:rPr>
            </w:pPr>
            <w:proofErr w:type="spellStart"/>
            <w:r w:rsidRPr="008E6152">
              <w:rPr>
                <w:rFonts w:eastAsia="Arial"/>
                <w:b/>
                <w:i/>
                <w:szCs w:val="20"/>
                <w:lang w:val="de-DE"/>
              </w:rPr>
              <w:t>Rozdział</w:t>
            </w:r>
            <w:proofErr w:type="spellEnd"/>
            <w:r w:rsidRPr="008E6152">
              <w:rPr>
                <w:rFonts w:eastAsia="Arial"/>
                <w:b/>
                <w:i/>
                <w:szCs w:val="20"/>
                <w:lang w:val="de-DE"/>
              </w:rPr>
              <w:t xml:space="preserve"> 6 </w:t>
            </w:r>
            <w:r>
              <w:rPr>
                <w:rFonts w:eastAsia="Arial"/>
                <w:b/>
                <w:i/>
                <w:szCs w:val="20"/>
                <w:lang w:val="de-DE"/>
              </w:rPr>
              <w:t xml:space="preserve">- </w:t>
            </w:r>
            <w:r w:rsidRPr="008E6152">
              <w:rPr>
                <w:rFonts w:eastAsia="Arial"/>
                <w:b/>
                <w:i/>
                <w:szCs w:val="20"/>
                <w:lang w:val="de-DE"/>
              </w:rPr>
              <w:t>Kalender, Wetter und Ferien</w:t>
            </w:r>
          </w:p>
        </w:tc>
      </w:tr>
      <w:tr w:rsidR="00816CAB" w:rsidRPr="00816CAB" w:rsidTr="0071383A">
        <w:tc>
          <w:tcPr>
            <w:tcW w:w="1033" w:type="pct"/>
          </w:tcPr>
          <w:p w:rsidR="00816CAB" w:rsidRPr="00BF2AA7" w:rsidRDefault="00816CAB" w:rsidP="008239D7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dopuszczający</w:t>
            </w:r>
            <w:proofErr w:type="spellEnd"/>
          </w:p>
        </w:tc>
        <w:tc>
          <w:tcPr>
            <w:tcW w:w="999" w:type="pct"/>
          </w:tcPr>
          <w:p w:rsidR="00816CAB" w:rsidRPr="00BF2AA7" w:rsidRDefault="00816CAB" w:rsidP="008239D7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dostateczny</w:t>
            </w:r>
            <w:proofErr w:type="spellEnd"/>
          </w:p>
        </w:tc>
        <w:tc>
          <w:tcPr>
            <w:tcW w:w="1044" w:type="pct"/>
          </w:tcPr>
          <w:p w:rsidR="00816CAB" w:rsidRPr="00BF2AA7" w:rsidRDefault="00816CAB" w:rsidP="008239D7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53" w:type="pct"/>
          </w:tcPr>
          <w:p w:rsidR="00816CAB" w:rsidRPr="00BF2AA7" w:rsidRDefault="00816CAB" w:rsidP="008239D7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bardzo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dobry</w:t>
            </w:r>
            <w:proofErr w:type="spellEnd"/>
          </w:p>
        </w:tc>
        <w:tc>
          <w:tcPr>
            <w:tcW w:w="971" w:type="pct"/>
          </w:tcPr>
          <w:p w:rsidR="00816CAB" w:rsidRDefault="00816CAB" w:rsidP="008239D7">
            <w:pPr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celujący</w:t>
            </w:r>
            <w:proofErr w:type="spellEnd"/>
          </w:p>
        </w:tc>
      </w:tr>
      <w:tr w:rsidR="00816CAB" w:rsidRPr="00816CAB" w:rsidTr="0071383A">
        <w:tc>
          <w:tcPr>
            <w:tcW w:w="1033" w:type="pct"/>
          </w:tcPr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zna nazwy miesięcy i pór roku,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zna nazwy popularnych środków transportu,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  <w:rPr>
                <w:lang w:val="de-DE"/>
              </w:rPr>
            </w:pPr>
            <w:proofErr w:type="spellStart"/>
            <w:r w:rsidRPr="00D03B39">
              <w:rPr>
                <w:rFonts w:eastAsia="Arial"/>
                <w:lang w:val="de-DE"/>
              </w:rPr>
              <w:t>podaje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 </w:t>
            </w:r>
            <w:proofErr w:type="spellStart"/>
            <w:r w:rsidRPr="00D03B39">
              <w:rPr>
                <w:rFonts w:eastAsia="Arial"/>
                <w:lang w:val="de-DE"/>
              </w:rPr>
              <w:t>znaczenie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 </w:t>
            </w:r>
            <w:proofErr w:type="spellStart"/>
            <w:r w:rsidRPr="00D03B39">
              <w:rPr>
                <w:rFonts w:eastAsia="Arial"/>
                <w:lang w:val="de-DE"/>
              </w:rPr>
              <w:t>czasowników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 </w:t>
            </w:r>
            <w:proofErr w:type="spellStart"/>
            <w:r w:rsidRPr="00D03B39">
              <w:rPr>
                <w:rFonts w:eastAsia="Arial"/>
                <w:lang w:val="de-DE"/>
              </w:rPr>
              <w:t>zwrotnych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: </w:t>
            </w:r>
            <w:r w:rsidRPr="00D03B39">
              <w:rPr>
                <w:rFonts w:eastAsia="Arial"/>
                <w:i/>
                <w:lang w:val="de-DE"/>
              </w:rPr>
              <w:t>sich treffen</w:t>
            </w:r>
            <w:r w:rsidRPr="00D03B39">
              <w:rPr>
                <w:rFonts w:eastAsia="Arial"/>
                <w:lang w:val="de-DE"/>
              </w:rPr>
              <w:t xml:space="preserve">, </w:t>
            </w:r>
            <w:r w:rsidRPr="00D03B39">
              <w:rPr>
                <w:rFonts w:eastAsia="Arial"/>
                <w:i/>
                <w:lang w:val="de-DE"/>
              </w:rPr>
              <w:t>sich sonnen</w:t>
            </w:r>
            <w:r w:rsidRPr="00D03B39">
              <w:rPr>
                <w:rFonts w:eastAsia="Arial"/>
                <w:lang w:val="de-DE"/>
              </w:rPr>
              <w:t xml:space="preserve">, </w:t>
            </w:r>
            <w:r w:rsidRPr="00D03B39">
              <w:rPr>
                <w:rFonts w:eastAsia="Arial"/>
                <w:i/>
                <w:lang w:val="de-DE"/>
              </w:rPr>
              <w:t>sich langweilen</w:t>
            </w:r>
            <w:r w:rsidRPr="00D03B39">
              <w:rPr>
                <w:rFonts w:eastAsia="Arial"/>
                <w:lang w:val="de-DE"/>
              </w:rPr>
              <w:t xml:space="preserve"> i </w:t>
            </w:r>
            <w:r w:rsidRPr="00D03B39">
              <w:rPr>
                <w:rFonts w:eastAsia="Arial"/>
                <w:i/>
                <w:lang w:val="de-DE"/>
              </w:rPr>
              <w:t>sich freuen</w:t>
            </w:r>
            <w:r w:rsidRPr="00D03B39">
              <w:rPr>
                <w:rFonts w:eastAsia="Arial"/>
                <w:lang w:val="de-DE"/>
              </w:rPr>
              <w:t>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5"/>
              </w:numPr>
              <w:suppressAutoHyphens/>
              <w:ind w:left="175" w:hanging="175"/>
              <w:rPr>
                <w:rFonts w:eastAsia="Arial"/>
              </w:rPr>
            </w:pPr>
            <w:r w:rsidRPr="00D03B39">
              <w:rPr>
                <w:rFonts w:eastAsia="Arial"/>
              </w:rPr>
              <w:t xml:space="preserve">zna podstawowe słownictwo </w:t>
            </w:r>
            <w:r w:rsidRPr="00D03B39">
              <w:rPr>
                <w:rFonts w:eastAsia="Arial"/>
              </w:rPr>
              <w:lastRenderedPageBreak/>
              <w:t>związane z pogodą (opady,  temperatura, wiatr);</w:t>
            </w:r>
          </w:p>
        </w:tc>
        <w:tc>
          <w:tcPr>
            <w:tcW w:w="999" w:type="pct"/>
          </w:tcPr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lastRenderedPageBreak/>
              <w:t xml:space="preserve">opisuje krótko pogodę, 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z niewielką pomocą nauczyciela pyta o datę urodzin i udziela informacji na ten temat,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podaje datę urodzin, używając liczebników porządkowych,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lastRenderedPageBreak/>
              <w:t>rozróżnia zapis daty i liczby,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mówi, czym dojeżdża do szkoły, a czym wybiera się na wakacje,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zna podstawowe słownictwo dotyczące form spędzania wolnego czasu,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  <w:rPr>
                <w:lang w:val="de-DE"/>
              </w:rPr>
            </w:pPr>
            <w:proofErr w:type="spellStart"/>
            <w:r w:rsidRPr="00D03B39">
              <w:rPr>
                <w:rFonts w:eastAsia="Arial"/>
                <w:lang w:val="de-DE"/>
              </w:rPr>
              <w:t>zna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 </w:t>
            </w:r>
            <w:proofErr w:type="spellStart"/>
            <w:r w:rsidRPr="00D03B39">
              <w:rPr>
                <w:rFonts w:eastAsia="Arial"/>
                <w:lang w:val="de-DE"/>
              </w:rPr>
              <w:t>odmianę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 </w:t>
            </w:r>
            <w:proofErr w:type="spellStart"/>
            <w:r w:rsidRPr="00D03B39">
              <w:rPr>
                <w:rFonts w:eastAsia="Arial"/>
                <w:lang w:val="de-DE"/>
              </w:rPr>
              <w:t>czasowników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 </w:t>
            </w:r>
            <w:proofErr w:type="spellStart"/>
            <w:r w:rsidRPr="00D03B39">
              <w:rPr>
                <w:rFonts w:eastAsia="Arial"/>
                <w:lang w:val="de-DE"/>
              </w:rPr>
              <w:t>zwrotnych</w:t>
            </w:r>
            <w:proofErr w:type="spellEnd"/>
            <w:r w:rsidRPr="00D03B39">
              <w:rPr>
                <w:rFonts w:eastAsia="Arial"/>
                <w:lang w:val="de-DE"/>
              </w:rPr>
              <w:t xml:space="preserve">: </w:t>
            </w:r>
            <w:r w:rsidRPr="00D03B39">
              <w:rPr>
                <w:rFonts w:eastAsia="Arial"/>
                <w:i/>
                <w:lang w:val="de-DE"/>
              </w:rPr>
              <w:t>sich treffen</w:t>
            </w:r>
            <w:r w:rsidRPr="00D03B39">
              <w:rPr>
                <w:rFonts w:eastAsia="Arial"/>
                <w:lang w:val="de-DE"/>
              </w:rPr>
              <w:t xml:space="preserve">, </w:t>
            </w:r>
            <w:r w:rsidRPr="00D03B39">
              <w:rPr>
                <w:rFonts w:eastAsia="Arial"/>
                <w:i/>
                <w:lang w:val="de-DE"/>
              </w:rPr>
              <w:t>sich sonnen</w:t>
            </w:r>
            <w:r w:rsidRPr="00D03B39">
              <w:rPr>
                <w:rFonts w:eastAsia="Arial"/>
                <w:lang w:val="de-DE"/>
              </w:rPr>
              <w:t xml:space="preserve">, </w:t>
            </w:r>
            <w:r w:rsidRPr="00D03B39">
              <w:rPr>
                <w:rFonts w:eastAsia="Arial"/>
                <w:i/>
                <w:lang w:val="de-DE"/>
              </w:rPr>
              <w:t>sich langweilen</w:t>
            </w:r>
            <w:r w:rsidRPr="00D03B39">
              <w:rPr>
                <w:rFonts w:eastAsia="Arial"/>
                <w:lang w:val="de-DE"/>
              </w:rPr>
              <w:t xml:space="preserve"> i </w:t>
            </w:r>
            <w:r w:rsidRPr="00D03B39">
              <w:rPr>
                <w:rFonts w:eastAsia="Arial"/>
                <w:i/>
                <w:lang w:val="de-DE"/>
              </w:rPr>
              <w:t>sich freuen</w:t>
            </w:r>
            <w:r w:rsidRPr="00D03B39">
              <w:rPr>
                <w:rFonts w:eastAsia="Arial"/>
                <w:lang w:val="de-DE"/>
              </w:rPr>
              <w:t>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 xml:space="preserve">potrafi wykorzystać informacje </w:t>
            </w:r>
            <w:r w:rsidRPr="00D03B39">
              <w:t>zapisane na mapie</w:t>
            </w:r>
            <w:r w:rsidRPr="00D03B39">
              <w:rPr>
                <w:rFonts w:eastAsia="Arial"/>
              </w:rPr>
              <w:t>;</w:t>
            </w:r>
          </w:p>
          <w:p w:rsidR="00816CAB" w:rsidRPr="00D03B39" w:rsidRDefault="00816CAB" w:rsidP="00D03B39">
            <w:pPr>
              <w:widowControl w:val="0"/>
              <w:suppressAutoHyphens/>
              <w:ind w:left="175"/>
              <w:rPr>
                <w:rFonts w:eastAsia="Arial"/>
              </w:rPr>
            </w:pPr>
          </w:p>
        </w:tc>
        <w:tc>
          <w:tcPr>
            <w:tcW w:w="1044" w:type="pct"/>
          </w:tcPr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lastRenderedPageBreak/>
              <w:t xml:space="preserve">opisuje krótko pogodę, 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pyta o datę urodzin i udziela informacji na ten temat,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podaje terminy ważniejszych świąt</w:t>
            </w:r>
            <w:r w:rsidRPr="00D03B39">
              <w:t xml:space="preserve"> i </w:t>
            </w:r>
            <w:r w:rsidRPr="00D03B39">
              <w:rPr>
                <w:rFonts w:eastAsia="Arial"/>
              </w:rPr>
              <w:t>wydarzeń w roku,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zna wybrane nazwy miejsc wypoczynku,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 xml:space="preserve">potrafi krótko powiedzieć, </w:t>
            </w:r>
            <w:r w:rsidRPr="00D03B39">
              <w:rPr>
                <w:rFonts w:eastAsia="Arial"/>
              </w:rPr>
              <w:lastRenderedPageBreak/>
              <w:t>dokąd jedzie na wakacje, kiedy i czym,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 xml:space="preserve">odpowiada na pytanie </w:t>
            </w:r>
            <w:proofErr w:type="spellStart"/>
            <w:r w:rsidRPr="00D03B39">
              <w:rPr>
                <w:rFonts w:eastAsia="Arial"/>
                <w:i/>
              </w:rPr>
              <w:t>wohin</w:t>
            </w:r>
            <w:proofErr w:type="spellEnd"/>
            <w:r w:rsidRPr="00D03B39">
              <w:rPr>
                <w:rFonts w:eastAsia="Arial"/>
              </w:rPr>
              <w:t xml:space="preserve">, stosując przyimki: </w:t>
            </w:r>
            <w:proofErr w:type="spellStart"/>
            <w:r w:rsidRPr="00D03B39">
              <w:rPr>
                <w:rFonts w:eastAsia="Arial"/>
                <w:i/>
              </w:rPr>
              <w:t>an</w:t>
            </w:r>
            <w:proofErr w:type="spellEnd"/>
            <w:r w:rsidRPr="00D03B39">
              <w:rPr>
                <w:rFonts w:eastAsia="Arial"/>
              </w:rPr>
              <w:t xml:space="preserve">, </w:t>
            </w:r>
            <w:proofErr w:type="spellStart"/>
            <w:r w:rsidRPr="00D03B39">
              <w:rPr>
                <w:rFonts w:eastAsia="Arial"/>
                <w:i/>
              </w:rPr>
              <w:t>auf</w:t>
            </w:r>
            <w:proofErr w:type="spellEnd"/>
            <w:r w:rsidRPr="00D03B39">
              <w:rPr>
                <w:rFonts w:eastAsia="Arial"/>
              </w:rPr>
              <w:t xml:space="preserve"> i </w:t>
            </w:r>
            <w:r w:rsidRPr="00D03B39">
              <w:rPr>
                <w:rFonts w:eastAsia="Arial"/>
                <w:i/>
              </w:rPr>
              <w:t>in</w:t>
            </w:r>
            <w:r w:rsidRPr="00D03B39">
              <w:rPr>
                <w:rFonts w:eastAsia="Arial"/>
              </w:rPr>
              <w:t>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 xml:space="preserve">zna i stosuje w krótkich wypowiedziach przyimki </w:t>
            </w:r>
            <w:proofErr w:type="spellStart"/>
            <w:r w:rsidRPr="00D03B39">
              <w:rPr>
                <w:rFonts w:eastAsia="Arial"/>
                <w:i/>
              </w:rPr>
              <w:t>nach</w:t>
            </w:r>
            <w:proofErr w:type="spellEnd"/>
            <w:r w:rsidRPr="00D03B39">
              <w:rPr>
                <w:rFonts w:eastAsia="Arial"/>
              </w:rPr>
              <w:t xml:space="preserve"> i </w:t>
            </w:r>
            <w:proofErr w:type="spellStart"/>
            <w:r w:rsidRPr="00D03B39">
              <w:rPr>
                <w:rFonts w:eastAsia="Arial"/>
                <w:i/>
              </w:rPr>
              <w:t>zu</w:t>
            </w:r>
            <w:proofErr w:type="spellEnd"/>
            <w:r w:rsidRPr="00D03B39">
              <w:rPr>
                <w:rFonts w:eastAsia="Arial"/>
              </w:rPr>
              <w:t>,</w:t>
            </w:r>
          </w:p>
          <w:p w:rsidR="00816CAB" w:rsidRPr="00D03B39" w:rsidRDefault="00816CAB" w:rsidP="00816CAB">
            <w:pPr>
              <w:widowControl w:val="0"/>
              <w:numPr>
                <w:ilvl w:val="0"/>
                <w:numId w:val="8"/>
              </w:numPr>
              <w:suppressAutoHyphens/>
              <w:ind w:left="175" w:hanging="175"/>
            </w:pPr>
            <w:r w:rsidRPr="00D03B39">
              <w:rPr>
                <w:rFonts w:eastAsia="Arial"/>
              </w:rPr>
              <w:t>umie powiedzieć o wymarzonych wakacjach</w:t>
            </w:r>
            <w:r w:rsidR="00D03B39">
              <w:rPr>
                <w:rFonts w:eastAsia="Arial"/>
              </w:rPr>
              <w:t>;</w:t>
            </w:r>
          </w:p>
        </w:tc>
        <w:tc>
          <w:tcPr>
            <w:tcW w:w="953" w:type="pct"/>
          </w:tcPr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lastRenderedPageBreak/>
              <w:t>opisuje pogodę, używając w zdaniu zwrotów opisujących zjawiska atmosferyczne,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t>podaje daty, używając poprawnych form liczebników porządkowych,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t xml:space="preserve">podaje swoją datę urodzin i </w:t>
            </w:r>
            <w:r w:rsidRPr="00D03B39">
              <w:rPr>
                <w:rFonts w:eastAsia="Arial"/>
              </w:rPr>
              <w:lastRenderedPageBreak/>
              <w:t>daty urodzin innych osób,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</w:pPr>
            <w:r w:rsidRPr="00D03B39">
              <w:rPr>
                <w:rFonts w:eastAsia="Arial"/>
              </w:rPr>
              <w:t>opowiada, dokąd, czym i kiedy jedzie na wakacje, dlaczego, jaka jest tam pogoda i co się tam robi z wykorzystaniem prostych konstrukcji językowych,</w:t>
            </w:r>
          </w:p>
          <w:p w:rsidR="00816CAB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t>opisuje różne miejsca wypoczynku,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</w:pPr>
            <w:r w:rsidRPr="00D03B39">
              <w:rPr>
                <w:rFonts w:eastAsia="Arial"/>
              </w:rPr>
              <w:t xml:space="preserve">stosuje poprawnie w wypowiedziach przyimki </w:t>
            </w:r>
            <w:proofErr w:type="spellStart"/>
            <w:r w:rsidRPr="00D03B39">
              <w:rPr>
                <w:rFonts w:eastAsia="Arial"/>
                <w:i/>
              </w:rPr>
              <w:t>an</w:t>
            </w:r>
            <w:proofErr w:type="spellEnd"/>
            <w:r w:rsidRPr="00D03B39">
              <w:rPr>
                <w:rFonts w:eastAsia="Arial"/>
              </w:rPr>
              <w:t xml:space="preserve">, </w:t>
            </w:r>
            <w:proofErr w:type="spellStart"/>
            <w:r w:rsidRPr="00D03B39">
              <w:rPr>
                <w:rFonts w:eastAsia="Arial"/>
                <w:i/>
              </w:rPr>
              <w:t>auf</w:t>
            </w:r>
            <w:proofErr w:type="spellEnd"/>
            <w:r w:rsidRPr="00D03B39">
              <w:rPr>
                <w:rFonts w:eastAsia="Arial"/>
              </w:rPr>
              <w:t xml:space="preserve">, </w:t>
            </w:r>
            <w:r w:rsidRPr="00D03B39">
              <w:rPr>
                <w:rFonts w:eastAsia="Arial"/>
                <w:i/>
              </w:rPr>
              <w:t>in</w:t>
            </w:r>
            <w:r w:rsidRPr="00D03B39">
              <w:rPr>
                <w:rFonts w:eastAsia="Arial"/>
              </w:rPr>
              <w:t xml:space="preserve">, </w:t>
            </w:r>
            <w:proofErr w:type="spellStart"/>
            <w:r w:rsidRPr="00D03B39">
              <w:rPr>
                <w:rFonts w:eastAsia="Arial"/>
                <w:i/>
              </w:rPr>
              <w:t>nach</w:t>
            </w:r>
            <w:proofErr w:type="spellEnd"/>
            <w:r w:rsidRPr="00D03B39">
              <w:rPr>
                <w:rFonts w:eastAsia="Arial"/>
              </w:rPr>
              <w:t xml:space="preserve"> i </w:t>
            </w:r>
            <w:proofErr w:type="spellStart"/>
            <w:r w:rsidRPr="00D03B39">
              <w:rPr>
                <w:rFonts w:eastAsia="Arial"/>
                <w:i/>
              </w:rPr>
              <w:t>zu</w:t>
            </w:r>
            <w:proofErr w:type="spellEnd"/>
            <w:r w:rsidRPr="00D03B39">
              <w:rPr>
                <w:rFonts w:eastAsia="Arial"/>
              </w:rPr>
              <w:t>,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t>stosuje w zdaniach poprawne formy czasowników zwrotnych</w:t>
            </w:r>
            <w:r>
              <w:rPr>
                <w:rFonts w:eastAsia="Arial"/>
              </w:rPr>
              <w:t>;</w:t>
            </w:r>
          </w:p>
          <w:p w:rsidR="00D03B39" w:rsidRPr="00D03B39" w:rsidRDefault="00D03B39" w:rsidP="00D03B39">
            <w:pPr>
              <w:widowControl w:val="0"/>
              <w:suppressAutoHyphens/>
              <w:ind w:left="215"/>
              <w:rPr>
                <w:rFonts w:eastAsia="Arial"/>
              </w:rPr>
            </w:pPr>
          </w:p>
        </w:tc>
        <w:tc>
          <w:tcPr>
            <w:tcW w:w="971" w:type="pct"/>
          </w:tcPr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lastRenderedPageBreak/>
              <w:t>samodzielnie, bezbłędnie  tworzy płynne i spójne wypowiedzi z zastosowaniem poznanego słownictwa,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t>zna nazwy najważniejszych  świąt i wydarzeń w roku w Polsce i Niemczech,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</w:pPr>
            <w:r w:rsidRPr="00D03B39">
              <w:rPr>
                <w:rFonts w:eastAsia="Arial"/>
              </w:rPr>
              <w:lastRenderedPageBreak/>
              <w:t>spontanicznie opowiada, dokąd, czym i kiedy jedzie na wakacje, dlaczego, jaka jest tam pogoda i co się tam robi,</w:t>
            </w:r>
            <w:r w:rsidRPr="00D03B39">
              <w:t xml:space="preserve"> zabiera głos w dyskusji, broniąc swojego stanowiska argumentami</w:t>
            </w:r>
          </w:p>
          <w:p w:rsidR="00D03B39" w:rsidRPr="00D03B39" w:rsidRDefault="00D03B39" w:rsidP="00D03B39">
            <w:pPr>
              <w:widowControl w:val="0"/>
              <w:numPr>
                <w:ilvl w:val="0"/>
                <w:numId w:val="8"/>
              </w:numPr>
              <w:suppressAutoHyphens/>
              <w:ind w:left="215" w:hanging="215"/>
              <w:rPr>
                <w:rFonts w:eastAsia="Arial"/>
              </w:rPr>
            </w:pPr>
            <w:r w:rsidRPr="00D03B39">
              <w:rPr>
                <w:rFonts w:eastAsia="Arial"/>
              </w:rPr>
              <w:t>mówi wyczerpująco o swoich zajęciach w czasie wolnym oraz o zajęciach innych osób;</w:t>
            </w:r>
          </w:p>
          <w:p w:rsidR="00816CAB" w:rsidRPr="00D03B39" w:rsidRDefault="00816CAB" w:rsidP="00D03B39">
            <w:pPr>
              <w:widowControl w:val="0"/>
              <w:suppressAutoHyphens/>
              <w:ind w:left="215"/>
              <w:rPr>
                <w:rFonts w:eastAsia="Arial"/>
              </w:rPr>
            </w:pPr>
          </w:p>
        </w:tc>
      </w:tr>
    </w:tbl>
    <w:p w:rsidR="008A34B9" w:rsidRDefault="008A34B9" w:rsidP="008A34B9">
      <w:pPr>
        <w:pStyle w:val="NormalnyWeb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1. Nauczyciel na początku każdego roku szkolnego informuje uczniów o wymaganiach edukacyjnych wynikających z realizowanego przez niego programu nauczania, o sposobach sprawdzania osiągnięć edukacyjnych uczniów oraz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warunkach i trybie uzyskania oceny wyższej niż proponowana.</w:t>
      </w:r>
      <w:r>
        <w:rPr>
          <w:rFonts w:asciiTheme="minorHAnsi" w:hAnsiTheme="minorHAnsi" w:cstheme="minorHAnsi"/>
          <w:sz w:val="22"/>
          <w:szCs w:val="22"/>
        </w:rPr>
        <w:br/>
        <w:t xml:space="preserve">2. Oceny są jawne zarówno dla ucznia jak i jego rodziców (prawnych opiekunów). </w:t>
      </w:r>
      <w:r>
        <w:rPr>
          <w:rFonts w:asciiTheme="minorHAnsi" w:hAnsiTheme="minorHAnsi" w:cstheme="minorHAnsi"/>
          <w:sz w:val="22"/>
          <w:szCs w:val="22"/>
        </w:rPr>
        <w:br/>
        <w:t xml:space="preserve">3. Kontrola wiedzy i umiejętności uczniów będzie przyjmować dwie formy: pisemną i ustną, dzięki czemu uczeń ma możliwość otrzymania pełnej i systematycznej informacji na temat przebiegu swojego procesu uczenia się. </w:t>
      </w:r>
      <w:r>
        <w:rPr>
          <w:rFonts w:asciiTheme="minorHAnsi" w:hAnsiTheme="minorHAnsi" w:cstheme="minorHAnsi"/>
          <w:sz w:val="22"/>
          <w:szCs w:val="22"/>
        </w:rPr>
        <w:br/>
        <w:t>4. Wiedza i umiejętności uczniów będą sprawdzane na bieżąco, np. po każdej przeprowadzonej lekcji, po szeregu lekcji na dany temat lub po zakończeniu kolejnego działu tematycznego.  Stosowane są takie formy sprawdzania wiedzy i umiejętności jak: sprawdzian wiadomości i umiejętności, kartkówka, odpowiedzi ustne, zadania praktyczne, praca w grupie.</w:t>
      </w:r>
      <w:r>
        <w:rPr>
          <w:rFonts w:asciiTheme="minorHAnsi" w:hAnsiTheme="minorHAnsi" w:cstheme="minorHAnsi"/>
          <w:sz w:val="22"/>
          <w:szCs w:val="22"/>
        </w:rPr>
        <w:br/>
        <w:t xml:space="preserve">5. Po omówieniu każdego działu uczniowie piszą sprawdzian sprawdzający opanowanie przez nich treści kształcenia. Sprawdzian zapowiedziany jest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>co najmniej tydzień wcześniej.</w:t>
      </w:r>
      <w:r>
        <w:rPr>
          <w:rFonts w:asciiTheme="minorHAnsi" w:hAnsiTheme="minorHAnsi" w:cstheme="minorHAnsi"/>
          <w:sz w:val="22"/>
          <w:szCs w:val="22"/>
        </w:rPr>
        <w:t xml:space="preserve"> Jeżeli z przyczyn losowych uczeń nie pisał sprawdzianu, może to uczynić w terminie późniejszym ustalonym z nauczycielem. Poprawianie sprawdzianu jest dobrowolne i odbywa się z terminie ustalonym wspólnie z nauczycielem.</w:t>
      </w:r>
    </w:p>
    <w:p w:rsidR="002937DF" w:rsidRDefault="008A34B9" w:rsidP="002D7EFA">
      <w:pPr>
        <w:rPr>
          <w:rFonts w:cstheme="minorHAnsi"/>
          <w:szCs w:val="26"/>
        </w:rPr>
      </w:pPr>
      <w:r>
        <w:rPr>
          <w:rFonts w:cstheme="minorHAnsi"/>
        </w:rPr>
        <w:t>6. Podczas lekcji oceniana jest również aktywność oraz wysiłek ucznia wkładany w wywiązywanie się z obowiązków szkolnych ze szczególnym uwzględnieniem przygotowania do lekcji. Za różne formy aktywności ucznia, jak: dobrowolne zgłaszanie się do odpowiedzi, zapisywanie tematu lekcji w j. niemieckim, samodzielne wykonanie dodatkowych zadań na lekcji, itp. przyznawane są plusy (pięć + na ocenę bardzo dobrą z aktywności).</w:t>
      </w:r>
      <w:r w:rsidR="002D7EFA">
        <w:rPr>
          <w:rFonts w:cstheme="minorHAnsi"/>
        </w:rPr>
        <w:br/>
      </w:r>
      <w:r>
        <w:rPr>
          <w:rFonts w:cstheme="minorHAnsi"/>
        </w:rPr>
        <w:t xml:space="preserve">7. Jeżeli uczeń nie zgadza się z proponowaną przez nauczyciela oceną śródroczną/roczną, może ubiegać się o ocenę wyższą – przystępuje wówczas do testu sprawdzającego wiedzę ucznia z całego semestru. Chęć przystąpienia do testu należy zgłosić nauczycielowi do 2 dni od otrzymania propozycji oceny z przedmiotu. </w:t>
      </w:r>
      <w:r>
        <w:rPr>
          <w:rFonts w:cstheme="minorHAnsi"/>
        </w:rPr>
        <w:br/>
        <w:t xml:space="preserve">8. </w:t>
      </w:r>
      <w:r>
        <w:rPr>
          <w:rFonts w:cstheme="minorHAnsi"/>
          <w:szCs w:val="26"/>
        </w:rPr>
        <w:t>Uczeń, który nie spełnia wymagań na ocenę dopuszczającą, otrzymuje ocenę niedostateczną.</w:t>
      </w:r>
    </w:p>
    <w:p w:rsidR="00AD2E93" w:rsidRDefault="00AD2E93" w:rsidP="00AD2E93">
      <w:pPr>
        <w:jc w:val="right"/>
      </w:pPr>
      <w:bookmarkStart w:id="0" w:name="_GoBack"/>
      <w:bookmarkEnd w:id="0"/>
      <w:r>
        <w:t>mgr Marta Lewko</w:t>
      </w:r>
    </w:p>
    <w:sectPr w:rsidR="00AD2E93" w:rsidSect="002937DF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0F" w:rsidRDefault="004E660F" w:rsidP="00BF4AFE">
      <w:pPr>
        <w:spacing w:after="0" w:line="240" w:lineRule="auto"/>
      </w:pPr>
      <w:r>
        <w:separator/>
      </w:r>
    </w:p>
  </w:endnote>
  <w:endnote w:type="continuationSeparator" w:id="0">
    <w:p w:rsidR="004E660F" w:rsidRDefault="004E660F" w:rsidP="00BF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758360"/>
      <w:docPartObj>
        <w:docPartGallery w:val="Page Numbers (Bottom of Page)"/>
        <w:docPartUnique/>
      </w:docPartObj>
    </w:sdtPr>
    <w:sdtEndPr/>
    <w:sdtContent>
      <w:p w:rsidR="00BF4AFE" w:rsidRDefault="00BF4AFE">
        <w:pPr>
          <w:pStyle w:val="Stopka"/>
          <w:jc w:val="right"/>
        </w:pPr>
        <w:r w:rsidRPr="00BF4AFE">
          <w:rPr>
            <w:sz w:val="16"/>
          </w:rPr>
          <w:fldChar w:fldCharType="begin"/>
        </w:r>
        <w:r w:rsidRPr="00BF4AFE">
          <w:rPr>
            <w:sz w:val="16"/>
          </w:rPr>
          <w:instrText xml:space="preserve"> PAGE   \* MERGEFORMAT </w:instrText>
        </w:r>
        <w:r w:rsidRPr="00BF4AFE">
          <w:rPr>
            <w:sz w:val="16"/>
          </w:rPr>
          <w:fldChar w:fldCharType="separate"/>
        </w:r>
        <w:r w:rsidR="002D7EFA">
          <w:rPr>
            <w:noProof/>
            <w:sz w:val="16"/>
          </w:rPr>
          <w:t>4</w:t>
        </w:r>
        <w:r w:rsidRPr="00BF4AFE">
          <w:rPr>
            <w:sz w:val="16"/>
          </w:rPr>
          <w:fldChar w:fldCharType="end"/>
        </w:r>
      </w:p>
    </w:sdtContent>
  </w:sdt>
  <w:p w:rsidR="00BF4AFE" w:rsidRDefault="00BF4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0F" w:rsidRDefault="004E660F" w:rsidP="00BF4AFE">
      <w:pPr>
        <w:spacing w:after="0" w:line="240" w:lineRule="auto"/>
      </w:pPr>
      <w:r>
        <w:separator/>
      </w:r>
    </w:p>
  </w:footnote>
  <w:footnote w:type="continuationSeparator" w:id="0">
    <w:p w:rsidR="004E660F" w:rsidRDefault="004E660F" w:rsidP="00BF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2951"/>
    <w:multiLevelType w:val="multilevel"/>
    <w:tmpl w:val="71C2C136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DF70C6"/>
    <w:multiLevelType w:val="multilevel"/>
    <w:tmpl w:val="7532962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832A98"/>
    <w:multiLevelType w:val="hybridMultilevel"/>
    <w:tmpl w:val="5580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769D1"/>
    <w:multiLevelType w:val="multilevel"/>
    <w:tmpl w:val="7820F828"/>
    <w:lvl w:ilvl="0">
      <w:start w:val="1"/>
      <w:numFmt w:val="bullet"/>
      <w:lvlText w:val="‒"/>
      <w:lvlJc w:val="left"/>
      <w:pPr>
        <w:tabs>
          <w:tab w:val="num" w:pos="2978"/>
        </w:tabs>
        <w:ind w:left="333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</w:lvl>
    <w:lvl w:ilvl="2">
      <w:start w:val="1"/>
      <w:numFmt w:val="decimal"/>
      <w:lvlText w:val="%3."/>
      <w:lvlJc w:val="left"/>
      <w:pPr>
        <w:tabs>
          <w:tab w:val="num" w:pos="4418"/>
        </w:tabs>
        <w:ind w:left="4418" w:hanging="360"/>
      </w:pPr>
    </w:lvl>
    <w:lvl w:ilvl="3">
      <w:start w:val="1"/>
      <w:numFmt w:val="decimal"/>
      <w:lvlText w:val="%4."/>
      <w:lvlJc w:val="left"/>
      <w:pPr>
        <w:tabs>
          <w:tab w:val="num" w:pos="4778"/>
        </w:tabs>
        <w:ind w:left="4778" w:hanging="360"/>
      </w:pPr>
    </w:lvl>
    <w:lvl w:ilvl="4">
      <w:start w:val="1"/>
      <w:numFmt w:val="decimal"/>
      <w:lvlText w:val="%5."/>
      <w:lvlJc w:val="left"/>
      <w:pPr>
        <w:tabs>
          <w:tab w:val="num" w:pos="5138"/>
        </w:tabs>
        <w:ind w:left="5138" w:hanging="360"/>
      </w:pPr>
    </w:lvl>
    <w:lvl w:ilvl="5">
      <w:start w:val="1"/>
      <w:numFmt w:val="decimal"/>
      <w:lvlText w:val="%6."/>
      <w:lvlJc w:val="left"/>
      <w:pPr>
        <w:tabs>
          <w:tab w:val="num" w:pos="5498"/>
        </w:tabs>
        <w:ind w:left="5498" w:hanging="360"/>
      </w:pPr>
    </w:lvl>
    <w:lvl w:ilvl="6">
      <w:start w:val="1"/>
      <w:numFmt w:val="decimal"/>
      <w:lvlText w:val="%7."/>
      <w:lvlJc w:val="left"/>
      <w:pPr>
        <w:tabs>
          <w:tab w:val="num" w:pos="5858"/>
        </w:tabs>
        <w:ind w:left="5858" w:hanging="360"/>
      </w:pPr>
    </w:lvl>
    <w:lvl w:ilvl="7">
      <w:start w:val="1"/>
      <w:numFmt w:val="decimal"/>
      <w:lvlText w:val="%8."/>
      <w:lvlJc w:val="left"/>
      <w:pPr>
        <w:tabs>
          <w:tab w:val="num" w:pos="6218"/>
        </w:tabs>
        <w:ind w:left="6218" w:hanging="360"/>
      </w:pPr>
    </w:lvl>
    <w:lvl w:ilvl="8">
      <w:start w:val="1"/>
      <w:numFmt w:val="decimal"/>
      <w:lvlText w:val="%9."/>
      <w:lvlJc w:val="left"/>
      <w:pPr>
        <w:tabs>
          <w:tab w:val="num" w:pos="6578"/>
        </w:tabs>
        <w:ind w:left="6578" w:hanging="360"/>
      </w:pPr>
    </w:lvl>
  </w:abstractNum>
  <w:abstractNum w:abstractNumId="4" w15:restartNumberingAfterBreak="0">
    <w:nsid w:val="5D5B481A"/>
    <w:multiLevelType w:val="multilevel"/>
    <w:tmpl w:val="960A9956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0E1C72"/>
    <w:multiLevelType w:val="multilevel"/>
    <w:tmpl w:val="2AE0523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7B62FF"/>
    <w:multiLevelType w:val="multilevel"/>
    <w:tmpl w:val="2B862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4890441"/>
    <w:multiLevelType w:val="multilevel"/>
    <w:tmpl w:val="B75E1A64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C7D08A4"/>
    <w:multiLevelType w:val="multilevel"/>
    <w:tmpl w:val="32D8DA2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E7"/>
    <w:rsid w:val="0001664B"/>
    <w:rsid w:val="00066842"/>
    <w:rsid w:val="00151643"/>
    <w:rsid w:val="001E07BB"/>
    <w:rsid w:val="00285520"/>
    <w:rsid w:val="002937DF"/>
    <w:rsid w:val="002D7EFA"/>
    <w:rsid w:val="00310527"/>
    <w:rsid w:val="003A7A98"/>
    <w:rsid w:val="003E7EB4"/>
    <w:rsid w:val="004E2A4B"/>
    <w:rsid w:val="004E660F"/>
    <w:rsid w:val="0056237B"/>
    <w:rsid w:val="005A46A8"/>
    <w:rsid w:val="005C4EC2"/>
    <w:rsid w:val="005C6E32"/>
    <w:rsid w:val="006B435E"/>
    <w:rsid w:val="007041FF"/>
    <w:rsid w:val="0071383A"/>
    <w:rsid w:val="00733D7E"/>
    <w:rsid w:val="007534BD"/>
    <w:rsid w:val="007D7323"/>
    <w:rsid w:val="007E0749"/>
    <w:rsid w:val="008133AF"/>
    <w:rsid w:val="00816CAB"/>
    <w:rsid w:val="00853EFF"/>
    <w:rsid w:val="00884DD6"/>
    <w:rsid w:val="008A34B9"/>
    <w:rsid w:val="008E6152"/>
    <w:rsid w:val="008F3605"/>
    <w:rsid w:val="00AD2E93"/>
    <w:rsid w:val="00B373E9"/>
    <w:rsid w:val="00B40E64"/>
    <w:rsid w:val="00B978E7"/>
    <w:rsid w:val="00BF4AFE"/>
    <w:rsid w:val="00D03B39"/>
    <w:rsid w:val="00D64796"/>
    <w:rsid w:val="00E82F10"/>
    <w:rsid w:val="00E91D00"/>
    <w:rsid w:val="00F56114"/>
    <w:rsid w:val="00F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48F2"/>
  <w15:docId w15:val="{A8799616-F443-418A-9796-55B2CCAA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937D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9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937DF"/>
    <w:rPr>
      <w:b/>
      <w:bCs/>
    </w:rPr>
  </w:style>
  <w:style w:type="table" w:styleId="Tabela-Siatka">
    <w:name w:val="Table Grid"/>
    <w:basedOn w:val="Standardowy"/>
    <w:uiPriority w:val="59"/>
    <w:rsid w:val="002937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F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4AFE"/>
  </w:style>
  <w:style w:type="paragraph" w:styleId="Stopka">
    <w:name w:val="footer"/>
    <w:basedOn w:val="Normalny"/>
    <w:link w:val="StopkaZnak"/>
    <w:uiPriority w:val="99"/>
    <w:unhideWhenUsed/>
    <w:rsid w:val="00BF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2071</Words>
  <Characters>12428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szkoła</cp:lastModifiedBy>
  <cp:revision>9</cp:revision>
  <dcterms:created xsi:type="dcterms:W3CDTF">2025-09-02T17:25:00Z</dcterms:created>
  <dcterms:modified xsi:type="dcterms:W3CDTF">2025-09-05T07:51:00Z</dcterms:modified>
</cp:coreProperties>
</file>